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jc w:val="center"/>
        <w:tblCellSpacing w:w="0" w:type="dxa"/>
        <w:tblCellMar>
          <w:top w:w="75" w:type="dxa"/>
          <w:left w:w="75" w:type="dxa"/>
          <w:bottom w:w="75" w:type="dxa"/>
          <w:right w:w="75" w:type="dxa"/>
        </w:tblCellMar>
        <w:tblLook w:val="04A0" w:firstRow="1" w:lastRow="0" w:firstColumn="1" w:lastColumn="0" w:noHBand="0" w:noVBand="1"/>
      </w:tblPr>
      <w:tblGrid>
        <w:gridCol w:w="9173"/>
      </w:tblGrid>
      <w:tr w:rsidR="000A6FD3" w:rsidRPr="00F91D05" w:rsidTr="000A6FD3">
        <w:trPr>
          <w:tblCellSpacing w:w="0" w:type="dxa"/>
          <w:jc w:val="center"/>
        </w:trPr>
        <w:tc>
          <w:tcPr>
            <w:tcW w:w="0" w:type="auto"/>
            <w:tcMar>
              <w:top w:w="75" w:type="dxa"/>
              <w:left w:w="75" w:type="dxa"/>
              <w:bottom w:w="150" w:type="dxa"/>
              <w:right w:w="75" w:type="dxa"/>
            </w:tcMar>
            <w:vAlign w:val="center"/>
            <w:hideMark/>
          </w:tcPr>
          <w:p w:rsidR="00F91D05" w:rsidRPr="00F91D05" w:rsidRDefault="00F91D05">
            <w:pPr>
              <w:jc w:val="center"/>
              <w:rPr>
                <w:rFonts w:ascii="Arial Narrow" w:eastAsia="Times New Roman" w:hAnsi="Arial Narrow" w:cs="Helvetica"/>
                <w:b/>
                <w:bCs/>
                <w:color w:val="2B2B2B"/>
                <w:sz w:val="20"/>
                <w:szCs w:val="20"/>
                <w:lang w:val="en-US"/>
              </w:rPr>
            </w:pPr>
            <w:r w:rsidRPr="00F91D05">
              <w:rPr>
                <w:rFonts w:ascii="Arial Narrow" w:hAnsi="Arial Narrow"/>
                <w:b/>
                <w:noProof/>
                <w:sz w:val="20"/>
                <w:szCs w:val="20"/>
              </w:rPr>
              <w:t>Capacity Development Consultant</w:t>
            </w:r>
            <w:r w:rsidRPr="00F91D05">
              <w:rPr>
                <w:rFonts w:ascii="Arial Narrow" w:eastAsia="Times New Roman" w:hAnsi="Arial Narrow" w:cs="Helvetica"/>
                <w:b/>
                <w:bCs/>
                <w:color w:val="2B2B2B"/>
                <w:sz w:val="20"/>
                <w:szCs w:val="20"/>
                <w:lang w:val="en-US"/>
              </w:rPr>
              <w:t xml:space="preserve"> </w:t>
            </w:r>
          </w:p>
          <w:p w:rsidR="000A6FD3" w:rsidRPr="00F91D05" w:rsidRDefault="000A6FD3">
            <w:pPr>
              <w:jc w:val="center"/>
              <w:rPr>
                <w:rFonts w:ascii="Arial Narrow" w:eastAsia="Times New Roman" w:hAnsi="Arial Narrow" w:cs="Helvetica"/>
                <w:b/>
                <w:bCs/>
                <w:color w:val="2B2B2B"/>
                <w:sz w:val="20"/>
                <w:szCs w:val="20"/>
                <w:lang w:val="en-US"/>
              </w:rPr>
            </w:pPr>
            <w:r w:rsidRPr="00F91D05">
              <w:rPr>
                <w:rFonts w:ascii="Arial Narrow" w:eastAsia="Times New Roman" w:hAnsi="Arial Narrow" w:cs="Helvetica"/>
                <w:b/>
                <w:bCs/>
                <w:color w:val="2B2B2B"/>
                <w:sz w:val="20"/>
                <w:szCs w:val="20"/>
                <w:lang w:val="en-US"/>
              </w:rPr>
              <w:t>UNICEF FIELD OFFICE FOR UTTAR PRADESH</w:t>
            </w:r>
          </w:p>
        </w:tc>
      </w:tr>
    </w:tbl>
    <w:p w:rsidR="000A6FD3" w:rsidRPr="00F91D05" w:rsidRDefault="000A6FD3" w:rsidP="000A6FD3">
      <w:pPr>
        <w:spacing w:after="0" w:line="240" w:lineRule="auto"/>
        <w:jc w:val="center"/>
        <w:rPr>
          <w:rFonts w:ascii="Arial Narrow" w:eastAsia="Times New Roman" w:hAnsi="Arial Narrow" w:cs="Times New Roman"/>
          <w:vanish/>
          <w:sz w:val="20"/>
          <w:szCs w:val="20"/>
          <w:lang w:val="en-US"/>
        </w:rPr>
      </w:pPr>
    </w:p>
    <w:tbl>
      <w:tblPr>
        <w:tblW w:w="4900" w:type="pct"/>
        <w:jc w:val="center"/>
        <w:tblCellSpacing w:w="0" w:type="dxa"/>
        <w:tblBorders>
          <w:bottom w:val="single" w:sz="6" w:space="0" w:color="FFFFFF"/>
        </w:tblBorders>
        <w:shd w:val="clear" w:color="auto" w:fill="F1F1F1"/>
        <w:tblCellMar>
          <w:left w:w="0" w:type="dxa"/>
          <w:right w:w="0" w:type="dxa"/>
        </w:tblCellMar>
        <w:tblLook w:val="04A0" w:firstRow="1" w:lastRow="0" w:firstColumn="1" w:lastColumn="0" w:noHBand="0" w:noVBand="1"/>
      </w:tblPr>
      <w:tblGrid>
        <w:gridCol w:w="2038"/>
        <w:gridCol w:w="2038"/>
        <w:gridCol w:w="5097"/>
      </w:tblGrid>
      <w:tr w:rsidR="000A6FD3" w:rsidRPr="00F91D05" w:rsidTr="000A6FD3">
        <w:trPr>
          <w:tblCellSpacing w:w="0" w:type="dxa"/>
          <w:jc w:val="center"/>
          <w:hidden/>
        </w:trPr>
        <w:tc>
          <w:tcPr>
            <w:tcW w:w="1000" w:type="pct"/>
            <w:tcBorders>
              <w:top w:val="nil"/>
              <w:left w:val="nil"/>
              <w:bottom w:val="nil"/>
              <w:right w:val="nil"/>
            </w:tcBorders>
            <w:shd w:val="clear" w:color="auto" w:fill="F1F1F1"/>
            <w:tcMar>
              <w:top w:w="0" w:type="dxa"/>
              <w:left w:w="150" w:type="dxa"/>
              <w:bottom w:w="0" w:type="dxa"/>
              <w:right w:w="0" w:type="dxa"/>
            </w:tcMar>
            <w:vAlign w:val="center"/>
            <w:hideMark/>
          </w:tcPr>
          <w:p w:rsidR="000A6FD3" w:rsidRPr="00F91D05" w:rsidRDefault="000A6FD3">
            <w:pPr>
              <w:rPr>
                <w:rFonts w:ascii="Arial Narrow" w:eastAsia="Times New Roman" w:hAnsi="Arial Narrow" w:cs="Times New Roman"/>
                <w:vanish/>
                <w:sz w:val="20"/>
                <w:szCs w:val="20"/>
                <w:lang w:val="en-US"/>
              </w:rPr>
            </w:pPr>
          </w:p>
        </w:tc>
        <w:tc>
          <w:tcPr>
            <w:tcW w:w="1000" w:type="pct"/>
            <w:tcBorders>
              <w:top w:val="nil"/>
              <w:left w:val="nil"/>
              <w:bottom w:val="nil"/>
              <w:right w:val="nil"/>
            </w:tcBorders>
            <w:shd w:val="clear" w:color="auto" w:fill="F1F1F1"/>
            <w:vAlign w:val="center"/>
            <w:hideMark/>
          </w:tcPr>
          <w:p w:rsidR="000A6FD3" w:rsidRPr="00F91D05" w:rsidRDefault="000A6FD3">
            <w:pPr>
              <w:rPr>
                <w:rFonts w:ascii="Arial Narrow" w:hAnsi="Arial Narrow"/>
                <w:sz w:val="20"/>
                <w:szCs w:val="20"/>
                <w:lang w:val="en-US"/>
              </w:rPr>
            </w:pPr>
          </w:p>
        </w:tc>
        <w:tc>
          <w:tcPr>
            <w:tcW w:w="2500" w:type="pct"/>
            <w:tcBorders>
              <w:top w:val="nil"/>
              <w:left w:val="nil"/>
              <w:bottom w:val="nil"/>
              <w:right w:val="nil"/>
            </w:tcBorders>
            <w:shd w:val="clear" w:color="auto" w:fill="F1F1F1"/>
            <w:tcMar>
              <w:top w:w="0" w:type="dxa"/>
              <w:left w:w="0" w:type="dxa"/>
              <w:bottom w:w="0" w:type="dxa"/>
              <w:right w:w="150" w:type="dxa"/>
            </w:tcMar>
            <w:vAlign w:val="center"/>
            <w:hideMark/>
          </w:tcPr>
          <w:p w:rsidR="000A6FD3" w:rsidRPr="00F91D05" w:rsidRDefault="000A6FD3" w:rsidP="00EC3A9F">
            <w:pPr>
              <w:spacing w:after="0" w:line="240" w:lineRule="auto"/>
              <w:jc w:val="right"/>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lang w:val="en-US"/>
              </w:rPr>
              <w:t xml:space="preserve">Apply by: </w:t>
            </w:r>
            <w:r w:rsidR="00EC3A9F">
              <w:rPr>
                <w:rFonts w:ascii="Arial Narrow" w:eastAsia="Times New Roman" w:hAnsi="Arial Narrow" w:cs="Arial"/>
                <w:color w:val="333333"/>
                <w:spacing w:val="5"/>
                <w:sz w:val="20"/>
                <w:szCs w:val="20"/>
                <w:lang w:val="en-US"/>
              </w:rPr>
              <w:t>11</w:t>
            </w:r>
            <w:r w:rsidR="00F91D05" w:rsidRPr="00F91D05">
              <w:rPr>
                <w:rFonts w:ascii="Arial Narrow" w:eastAsia="Times New Roman" w:hAnsi="Arial Narrow" w:cs="Arial"/>
                <w:color w:val="333333"/>
                <w:spacing w:val="5"/>
                <w:sz w:val="20"/>
                <w:szCs w:val="20"/>
                <w:lang w:val="en-US"/>
              </w:rPr>
              <w:t>.0</w:t>
            </w:r>
            <w:r w:rsidR="00EC3A9F">
              <w:rPr>
                <w:rFonts w:ascii="Arial Narrow" w:eastAsia="Times New Roman" w:hAnsi="Arial Narrow" w:cs="Arial"/>
                <w:color w:val="333333"/>
                <w:spacing w:val="5"/>
                <w:sz w:val="20"/>
                <w:szCs w:val="20"/>
                <w:lang w:val="en-US"/>
              </w:rPr>
              <w:t>4</w:t>
            </w:r>
            <w:r w:rsidRPr="00F91D05">
              <w:rPr>
                <w:rFonts w:ascii="Arial Narrow" w:eastAsia="Times New Roman" w:hAnsi="Arial Narrow" w:cs="Arial"/>
                <w:color w:val="333333"/>
                <w:spacing w:val="5"/>
                <w:sz w:val="20"/>
                <w:szCs w:val="20"/>
                <w:lang w:val="en-US"/>
              </w:rPr>
              <w:t xml:space="preserve">.2017 </w:t>
            </w:r>
          </w:p>
        </w:tc>
      </w:tr>
    </w:tbl>
    <w:p w:rsidR="000A6FD3" w:rsidRPr="00F91D05" w:rsidRDefault="000A6FD3" w:rsidP="000A6FD3">
      <w:pPr>
        <w:spacing w:after="0" w:line="240" w:lineRule="auto"/>
        <w:jc w:val="center"/>
        <w:rPr>
          <w:rFonts w:ascii="Arial Narrow" w:eastAsia="Times New Roman" w:hAnsi="Arial Narrow" w:cs="Times New Roman"/>
          <w:vanish/>
          <w:sz w:val="20"/>
          <w:szCs w:val="20"/>
          <w:lang w:val="en-US"/>
        </w:rPr>
      </w:pPr>
    </w:p>
    <w:tbl>
      <w:tblPr>
        <w:tblW w:w="5000" w:type="pct"/>
        <w:jc w:val="center"/>
        <w:tblCellSpacing w:w="0" w:type="dxa"/>
        <w:shd w:val="clear" w:color="auto" w:fill="FAF9F9"/>
        <w:tblCellMar>
          <w:top w:w="150" w:type="dxa"/>
          <w:left w:w="75" w:type="dxa"/>
          <w:bottom w:w="150" w:type="dxa"/>
          <w:right w:w="75" w:type="dxa"/>
        </w:tblCellMar>
        <w:tblLook w:val="04A0" w:firstRow="1" w:lastRow="0" w:firstColumn="1" w:lastColumn="0" w:noHBand="0" w:noVBand="1"/>
      </w:tblPr>
      <w:tblGrid>
        <w:gridCol w:w="9360"/>
      </w:tblGrid>
      <w:tr w:rsidR="000A6FD3" w:rsidRPr="00F91D05" w:rsidTr="000A6FD3">
        <w:trPr>
          <w:tblCellSpacing w:w="0" w:type="dxa"/>
          <w:jc w:val="center"/>
        </w:trPr>
        <w:tc>
          <w:tcPr>
            <w:tcW w:w="0" w:type="auto"/>
            <w:shd w:val="clear" w:color="auto" w:fill="FAF9F9"/>
            <w:vAlign w:val="center"/>
            <w:hideMark/>
          </w:tcPr>
          <w:tbl>
            <w:tblPr>
              <w:tblW w:w="9465" w:type="dxa"/>
              <w:jc w:val="center"/>
              <w:tblCellSpacing w:w="0" w:type="dxa"/>
              <w:tblCellMar>
                <w:top w:w="75" w:type="dxa"/>
                <w:left w:w="75" w:type="dxa"/>
                <w:bottom w:w="75" w:type="dxa"/>
                <w:right w:w="75" w:type="dxa"/>
              </w:tblCellMar>
              <w:tblLook w:val="04A0" w:firstRow="1" w:lastRow="0" w:firstColumn="1" w:lastColumn="0" w:noHBand="0" w:noVBand="1"/>
            </w:tblPr>
            <w:tblGrid>
              <w:gridCol w:w="9465"/>
            </w:tblGrid>
            <w:tr w:rsidR="000A6FD3" w:rsidRPr="00F91D05" w:rsidTr="0045705B">
              <w:trPr>
                <w:tblCellSpacing w:w="0" w:type="dxa"/>
                <w:jc w:val="center"/>
              </w:trPr>
              <w:tc>
                <w:tcPr>
                  <w:tcW w:w="5000" w:type="pct"/>
                  <w:vAlign w:val="center"/>
                </w:tcPr>
                <w:p w:rsidR="00F91D05" w:rsidRPr="00F91D05" w:rsidRDefault="000A6FD3" w:rsidP="00F91D05">
                  <w:pPr>
                    <w:rPr>
                      <w:rFonts w:ascii="Arial Narrow" w:eastAsia="Times New Roman" w:hAnsi="Arial Narrow" w:cs="Helvetica"/>
                      <w:b/>
                      <w:bCs/>
                      <w:color w:val="2B2B2B"/>
                      <w:sz w:val="20"/>
                      <w:szCs w:val="20"/>
                      <w:lang w:val="en-US"/>
                    </w:rPr>
                  </w:pPr>
                  <w:r w:rsidRPr="00F91D05">
                    <w:rPr>
                      <w:rFonts w:ascii="Arial Narrow" w:eastAsia="Times New Roman" w:hAnsi="Arial Narrow" w:cs="Arial"/>
                      <w:b/>
                      <w:bCs/>
                      <w:spacing w:val="5"/>
                      <w:sz w:val="20"/>
                      <w:szCs w:val="20"/>
                      <w:lang w:val="en-US"/>
                    </w:rPr>
                    <w:t>POSITION:</w:t>
                  </w:r>
                  <w:r w:rsidRPr="00F91D05">
                    <w:rPr>
                      <w:rFonts w:ascii="Arial Narrow" w:eastAsia="Times New Roman" w:hAnsi="Arial Narrow" w:cs="Arial"/>
                      <w:color w:val="333333"/>
                      <w:spacing w:val="5"/>
                      <w:sz w:val="20"/>
                      <w:szCs w:val="20"/>
                      <w:lang w:val="en-US"/>
                    </w:rPr>
                    <w:t xml:space="preserve"> Consultant for </w:t>
                  </w:r>
                  <w:r w:rsidR="00F91D05" w:rsidRPr="00F91D05">
                    <w:rPr>
                      <w:rFonts w:ascii="Arial Narrow" w:hAnsi="Arial Narrow"/>
                      <w:b/>
                      <w:noProof/>
                      <w:sz w:val="20"/>
                      <w:szCs w:val="20"/>
                    </w:rPr>
                    <w:t>Capacity Development Consultant</w:t>
                  </w:r>
                  <w:r w:rsidR="00F91D05" w:rsidRPr="00F91D05">
                    <w:rPr>
                      <w:rFonts w:ascii="Arial Narrow" w:eastAsia="Times New Roman" w:hAnsi="Arial Narrow" w:cs="Helvetica"/>
                      <w:b/>
                      <w:bCs/>
                      <w:color w:val="2B2B2B"/>
                      <w:sz w:val="20"/>
                      <w:szCs w:val="20"/>
                      <w:lang w:val="en-US"/>
                    </w:rPr>
                    <w:t xml:space="preserve"> </w:t>
                  </w:r>
                </w:p>
                <w:p w:rsidR="0045705B" w:rsidRPr="00F91D05"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F91D05">
                    <w:rPr>
                      <w:rFonts w:ascii="Arial Narrow" w:eastAsia="Times New Roman" w:hAnsi="Arial Narrow" w:cs="Arial"/>
                      <w:b/>
                      <w:bCs/>
                      <w:color w:val="333333"/>
                      <w:spacing w:val="5"/>
                      <w:sz w:val="20"/>
                      <w:szCs w:val="20"/>
                      <w:lang w:val="en-US"/>
                    </w:rPr>
                    <w:t>LOCATION: </w:t>
                  </w:r>
                  <w:r w:rsidR="00BE760B">
                    <w:rPr>
                      <w:rFonts w:ascii="Arial Narrow" w:eastAsia="Times New Roman" w:hAnsi="Arial Narrow" w:cs="Arial"/>
                      <w:b/>
                      <w:bCs/>
                      <w:color w:val="333333"/>
                      <w:spacing w:val="5"/>
                      <w:sz w:val="20"/>
                      <w:szCs w:val="20"/>
                      <w:lang w:val="en-US"/>
                    </w:rPr>
                    <w:t>Lucknow</w:t>
                  </w:r>
                </w:p>
                <w:p w:rsidR="000A6FD3" w:rsidRPr="00F91D05"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F91D05">
                    <w:rPr>
                      <w:rFonts w:ascii="Arial Narrow" w:eastAsia="Times New Roman" w:hAnsi="Arial Narrow" w:cs="Arial"/>
                      <w:b/>
                      <w:bCs/>
                      <w:color w:val="333333"/>
                      <w:spacing w:val="5"/>
                      <w:sz w:val="20"/>
                      <w:szCs w:val="20"/>
                      <w:lang w:val="en-US"/>
                    </w:rPr>
                    <w:t>DURATION:</w:t>
                  </w:r>
                  <w:r w:rsidRPr="00F91D05">
                    <w:rPr>
                      <w:rFonts w:ascii="Arial Narrow" w:eastAsia="Times New Roman" w:hAnsi="Arial Narrow" w:cs="Arial"/>
                      <w:color w:val="333333"/>
                      <w:spacing w:val="5"/>
                      <w:sz w:val="20"/>
                      <w:szCs w:val="20"/>
                      <w:lang w:val="en-US"/>
                    </w:rPr>
                    <w:t> 1</w:t>
                  </w:r>
                  <w:r w:rsidR="00F91D05" w:rsidRPr="00F91D05">
                    <w:rPr>
                      <w:rFonts w:ascii="Arial Narrow" w:eastAsia="Times New Roman" w:hAnsi="Arial Narrow" w:cs="Arial"/>
                      <w:color w:val="333333"/>
                      <w:spacing w:val="5"/>
                      <w:sz w:val="20"/>
                      <w:szCs w:val="20"/>
                      <w:lang w:val="en-US"/>
                    </w:rPr>
                    <w:t>1</w:t>
                  </w:r>
                  <w:r w:rsidRPr="00F91D05">
                    <w:rPr>
                      <w:rFonts w:ascii="Arial Narrow" w:eastAsia="Times New Roman" w:hAnsi="Arial Narrow" w:cs="Arial"/>
                      <w:color w:val="333333"/>
                      <w:spacing w:val="5"/>
                      <w:sz w:val="20"/>
                      <w:szCs w:val="20"/>
                      <w:lang w:val="en-US"/>
                    </w:rPr>
                    <w:t xml:space="preserve"> Months</w:t>
                  </w:r>
                </w:p>
                <w:p w:rsidR="000A6FD3" w:rsidRPr="00F91D05" w:rsidRDefault="000A6FD3">
                  <w:pPr>
                    <w:spacing w:before="100" w:beforeAutospacing="1" w:after="100" w:afterAutospacing="1" w:line="240" w:lineRule="auto"/>
                    <w:jc w:val="both"/>
                    <w:rPr>
                      <w:rFonts w:ascii="Arial Narrow" w:eastAsia="Times New Roman" w:hAnsi="Arial Narrow" w:cs="Arial"/>
                      <w:color w:val="333333"/>
                      <w:spacing w:val="5"/>
                      <w:sz w:val="20"/>
                      <w:szCs w:val="20"/>
                      <w:lang w:val="en-US"/>
                    </w:rPr>
                  </w:pPr>
                  <w:r w:rsidRPr="00F91D05">
                    <w:rPr>
                      <w:rFonts w:ascii="Arial Narrow" w:eastAsia="Times New Roman" w:hAnsi="Arial Narrow" w:cs="Arial"/>
                      <w:b/>
                      <w:bCs/>
                      <w:spacing w:val="5"/>
                      <w:sz w:val="20"/>
                      <w:szCs w:val="20"/>
                      <w:lang w:val="en-US"/>
                    </w:rPr>
                    <w:t>CLOSING DATE: </w:t>
                  </w:r>
                  <w:r w:rsidR="00EC3A9F">
                    <w:rPr>
                      <w:rFonts w:ascii="Arial Narrow" w:eastAsia="Times New Roman" w:hAnsi="Arial Narrow" w:cs="Arial"/>
                      <w:color w:val="333333"/>
                      <w:spacing w:val="5"/>
                      <w:sz w:val="20"/>
                      <w:szCs w:val="20"/>
                      <w:lang w:val="en-US"/>
                    </w:rPr>
                    <w:t>11</w:t>
                  </w:r>
                  <w:r w:rsidR="00F91D05" w:rsidRPr="00F91D05">
                    <w:rPr>
                      <w:rFonts w:ascii="Arial Narrow" w:eastAsia="Times New Roman" w:hAnsi="Arial Narrow" w:cs="Arial"/>
                      <w:color w:val="333333"/>
                      <w:spacing w:val="5"/>
                      <w:sz w:val="20"/>
                      <w:szCs w:val="20"/>
                      <w:lang w:val="en-US"/>
                    </w:rPr>
                    <w:t>.0</w:t>
                  </w:r>
                  <w:r w:rsidR="00EC3A9F">
                    <w:rPr>
                      <w:rFonts w:ascii="Arial Narrow" w:eastAsia="Times New Roman" w:hAnsi="Arial Narrow" w:cs="Arial"/>
                      <w:color w:val="333333"/>
                      <w:spacing w:val="5"/>
                      <w:sz w:val="20"/>
                      <w:szCs w:val="20"/>
                      <w:lang w:val="en-US"/>
                    </w:rPr>
                    <w:t>4</w:t>
                  </w:r>
                  <w:r w:rsidR="00F91D05" w:rsidRPr="00F91D05">
                    <w:rPr>
                      <w:rFonts w:ascii="Arial Narrow" w:eastAsia="Times New Roman" w:hAnsi="Arial Narrow" w:cs="Arial"/>
                      <w:color w:val="333333"/>
                      <w:spacing w:val="5"/>
                      <w:sz w:val="20"/>
                      <w:szCs w:val="20"/>
                      <w:lang w:val="en-US"/>
                    </w:rPr>
                    <w:t>.</w:t>
                  </w:r>
                  <w:r w:rsidRPr="00F91D05">
                    <w:rPr>
                      <w:rFonts w:ascii="Arial Narrow" w:eastAsia="Times New Roman" w:hAnsi="Arial Narrow" w:cs="Arial"/>
                      <w:color w:val="333333"/>
                      <w:spacing w:val="5"/>
                      <w:sz w:val="20"/>
                      <w:szCs w:val="20"/>
                      <w:lang w:val="en-US"/>
                    </w:rPr>
                    <w:t>2017</w:t>
                  </w:r>
                </w:p>
                <w:p w:rsidR="00F91D05" w:rsidRPr="00F91D05" w:rsidRDefault="00F91D05" w:rsidP="00F91D05">
                  <w:pPr>
                    <w:numPr>
                      <w:ilvl w:val="0"/>
                      <w:numId w:val="17"/>
                    </w:numPr>
                    <w:pBdr>
                      <w:bottom w:val="single" w:sz="4" w:space="1" w:color="auto"/>
                    </w:pBdr>
                    <w:tabs>
                      <w:tab w:val="clear" w:pos="720"/>
                      <w:tab w:val="num" w:pos="360"/>
                    </w:tabs>
                    <w:spacing w:before="240" w:after="120" w:line="240" w:lineRule="auto"/>
                    <w:rPr>
                      <w:rFonts w:ascii="Arial Narrow" w:hAnsi="Arial Narrow"/>
                      <w:b/>
                      <w:caps/>
                      <w:color w:val="000000" w:themeColor="text1"/>
                      <w:sz w:val="20"/>
                      <w:szCs w:val="20"/>
                    </w:rPr>
                  </w:pPr>
                  <w:r w:rsidRPr="00F91D05">
                    <w:rPr>
                      <w:rFonts w:ascii="Arial Narrow" w:hAnsi="Arial Narrow"/>
                      <w:b/>
                      <w:caps/>
                      <w:color w:val="000000" w:themeColor="text1"/>
                      <w:sz w:val="20"/>
                      <w:szCs w:val="20"/>
                    </w:rPr>
                    <w:t>BACKGROUND</w:t>
                  </w:r>
                </w:p>
                <w:p w:rsidR="00F91D05" w:rsidRPr="00F91D05" w:rsidRDefault="00F91D05" w:rsidP="00F91D05">
                  <w:pPr>
                    <w:pStyle w:val="BodyText"/>
                    <w:spacing w:before="120" w:line="240" w:lineRule="auto"/>
                    <w:jc w:val="both"/>
                    <w:rPr>
                      <w:rFonts w:ascii="Arial Narrow" w:hAnsi="Arial Narrow"/>
                      <w:sz w:val="20"/>
                    </w:rPr>
                  </w:pPr>
                  <w:r w:rsidRPr="00F91D05">
                    <w:rPr>
                      <w:rFonts w:ascii="Arial Narrow" w:hAnsi="Arial Narrow"/>
                      <w:sz w:val="20"/>
                    </w:rPr>
                    <w:t xml:space="preserve">UNICEF strategically engages with media as a key partner and an important ally for supporting policy advocacy, increasing programme visibility, raising concerns, and creating a voice in the civil society, on issues concerning child rights, child survival, development and protection. </w:t>
                  </w:r>
                </w:p>
                <w:p w:rsidR="00F91D05" w:rsidRPr="00F91D05" w:rsidRDefault="00F91D05" w:rsidP="00F91D05">
                  <w:pPr>
                    <w:pStyle w:val="BodyText"/>
                    <w:spacing w:before="120" w:line="240" w:lineRule="auto"/>
                    <w:jc w:val="both"/>
                    <w:rPr>
                      <w:rFonts w:ascii="Arial Narrow" w:hAnsi="Arial Narrow"/>
                      <w:sz w:val="20"/>
                    </w:rPr>
                  </w:pPr>
                  <w:r w:rsidRPr="00F91D05">
                    <w:rPr>
                      <w:rFonts w:ascii="Arial Narrow" w:hAnsi="Arial Narrow"/>
                      <w:sz w:val="20"/>
                    </w:rPr>
                    <w:t>UNICEF supports the state government in increasing media visibility for child centric issues through two strategies:</w:t>
                  </w:r>
                </w:p>
                <w:p w:rsidR="00F91D05" w:rsidRPr="00F91D05" w:rsidRDefault="00F91D05" w:rsidP="00F91D05">
                  <w:pPr>
                    <w:pStyle w:val="BodyText"/>
                    <w:numPr>
                      <w:ilvl w:val="0"/>
                      <w:numId w:val="21"/>
                    </w:numPr>
                    <w:spacing w:before="120" w:line="240" w:lineRule="auto"/>
                    <w:jc w:val="both"/>
                    <w:rPr>
                      <w:rFonts w:ascii="Arial Narrow" w:hAnsi="Arial Narrow"/>
                      <w:sz w:val="20"/>
                    </w:rPr>
                  </w:pPr>
                  <w:r w:rsidRPr="00F91D05">
                    <w:rPr>
                      <w:rFonts w:ascii="Arial Narrow" w:hAnsi="Arial Narrow"/>
                      <w:sz w:val="20"/>
                    </w:rPr>
                    <w:t>Increasing unpaid media presence: By increasing media attention on issues through media reports, news stories, human interest stories and increased editorial content etc.</w:t>
                  </w:r>
                </w:p>
                <w:p w:rsidR="00F91D05" w:rsidRPr="00F91D05" w:rsidRDefault="00F91D05" w:rsidP="00F91D05">
                  <w:pPr>
                    <w:pStyle w:val="BodyText"/>
                    <w:numPr>
                      <w:ilvl w:val="0"/>
                      <w:numId w:val="21"/>
                    </w:numPr>
                    <w:spacing w:before="120" w:line="240" w:lineRule="auto"/>
                    <w:jc w:val="both"/>
                    <w:rPr>
                      <w:rFonts w:ascii="Arial Narrow" w:hAnsi="Arial Narrow"/>
                      <w:sz w:val="20"/>
                    </w:rPr>
                  </w:pPr>
                  <w:r w:rsidRPr="00F91D05">
                    <w:rPr>
                      <w:rFonts w:ascii="Arial Narrow" w:hAnsi="Arial Narrow"/>
                      <w:sz w:val="20"/>
                    </w:rPr>
                    <w:t>Paid media presence: By providing technical assistance to flagship programmes such as National Health Mission, Swach Bharat Mission, Sarva Sikhsha Abhiyan, Nutrition Mission and others that allows the flagship programmes to utilize their existing budgets for media buying by supporting media plan development.</w:t>
                  </w:r>
                </w:p>
                <w:p w:rsidR="00F91D05" w:rsidRPr="00F91D05" w:rsidRDefault="00F91D05" w:rsidP="00F91D05">
                  <w:pPr>
                    <w:pStyle w:val="BodyText"/>
                    <w:spacing w:before="120" w:line="240" w:lineRule="auto"/>
                    <w:jc w:val="both"/>
                    <w:rPr>
                      <w:rFonts w:ascii="Arial Narrow" w:hAnsi="Arial Narrow"/>
                      <w:sz w:val="20"/>
                    </w:rPr>
                  </w:pPr>
                  <w:r w:rsidRPr="00F91D05">
                    <w:rPr>
                      <w:rFonts w:ascii="Arial Narrow" w:hAnsi="Arial Narrow"/>
                      <w:sz w:val="20"/>
                    </w:rPr>
                    <w:t xml:space="preserve">In the past, UNICEF has partnered primarily with print and electronic media journalists. Uttar Pradesh has a wide network of private FM channels that have been under-utilized for environment building for creating awareness about child rights, child protection, health, nutrition, WASH, gender or education. </w:t>
                  </w:r>
                </w:p>
                <w:p w:rsidR="00F91D05" w:rsidRPr="00F91D05" w:rsidRDefault="00F91D05" w:rsidP="00F91D05">
                  <w:pPr>
                    <w:pStyle w:val="BodyText"/>
                    <w:spacing w:before="120" w:line="240" w:lineRule="auto"/>
                    <w:jc w:val="both"/>
                    <w:rPr>
                      <w:rFonts w:ascii="Arial Narrow" w:hAnsi="Arial Narrow"/>
                      <w:sz w:val="20"/>
                    </w:rPr>
                  </w:pPr>
                  <w:r w:rsidRPr="00F91D05">
                    <w:rPr>
                      <w:rFonts w:ascii="Arial Narrow" w:hAnsi="Arial Narrow"/>
                      <w:sz w:val="20"/>
                    </w:rPr>
                    <w:t>The Advocacy and Communication (A&amp;C) programme of UNICEF Uttar Pradesh seeks to hire a consultant to assist the A&amp;C Specialist in increasing media presence for child centric issues and long term engagement with state / district level private and Prasar Bharati FM and Primary Radio channels to influence the public agenda related to Child Rights. The consultant is also expected to support the utilization of state government budgets for IEC and mass media. The consultant is also expected to facilitate the capacity development of children’s voices for public engagement.</w:t>
                  </w:r>
                </w:p>
                <w:p w:rsidR="00F91D05" w:rsidRPr="00F91D05" w:rsidRDefault="00F91D05" w:rsidP="00F91D05">
                  <w:pPr>
                    <w:numPr>
                      <w:ilvl w:val="0"/>
                      <w:numId w:val="17"/>
                    </w:numPr>
                    <w:pBdr>
                      <w:bottom w:val="single" w:sz="4" w:space="1" w:color="auto"/>
                    </w:pBdr>
                    <w:tabs>
                      <w:tab w:val="clear" w:pos="720"/>
                      <w:tab w:val="num" w:pos="360"/>
                    </w:tabs>
                    <w:spacing w:before="240" w:after="120" w:line="240" w:lineRule="auto"/>
                    <w:rPr>
                      <w:rFonts w:ascii="Arial Narrow" w:hAnsi="Arial Narrow"/>
                      <w:b/>
                      <w:caps/>
                      <w:color w:val="000000" w:themeColor="text1"/>
                      <w:sz w:val="20"/>
                      <w:szCs w:val="20"/>
                    </w:rPr>
                  </w:pPr>
                  <w:r w:rsidRPr="00F91D05">
                    <w:rPr>
                      <w:rFonts w:ascii="Arial Narrow" w:hAnsi="Arial Narrow"/>
                      <w:b/>
                      <w:caps/>
                      <w:color w:val="000000" w:themeColor="text1"/>
                      <w:sz w:val="20"/>
                      <w:szCs w:val="20"/>
                    </w:rPr>
                    <w:t>PROGRAMME AREA AND SPECIFIC PROJECT AREA</w:t>
                  </w:r>
                </w:p>
                <w:p w:rsidR="00F91D05" w:rsidRPr="00F91D05" w:rsidRDefault="00F91D05" w:rsidP="00F91D05">
                  <w:pPr>
                    <w:spacing w:before="120" w:after="120" w:line="240" w:lineRule="auto"/>
                    <w:jc w:val="both"/>
                    <w:outlineLvl w:val="0"/>
                    <w:rPr>
                      <w:rFonts w:ascii="Arial Narrow" w:hAnsi="Arial Narrow"/>
                      <w:color w:val="000000" w:themeColor="text1"/>
                      <w:sz w:val="20"/>
                      <w:szCs w:val="20"/>
                    </w:rPr>
                  </w:pPr>
                  <w:r w:rsidRPr="00F91D05">
                    <w:rPr>
                      <w:rFonts w:ascii="Arial Narrow" w:hAnsi="Arial Narrow"/>
                      <w:color w:val="000000" w:themeColor="text1"/>
                      <w:sz w:val="20"/>
                      <w:szCs w:val="20"/>
                    </w:rPr>
                    <w:t xml:space="preserve">Programme area: </w:t>
                  </w:r>
                  <w:r w:rsidRPr="00F91D05">
                    <w:rPr>
                      <w:rFonts w:ascii="Arial Narrow" w:hAnsi="Arial Narrow"/>
                      <w:b/>
                      <w:color w:val="000000" w:themeColor="text1"/>
                      <w:sz w:val="20"/>
                      <w:szCs w:val="20"/>
                    </w:rPr>
                    <w:t>Advocacy and Communication</w:t>
                  </w:r>
                  <w:r w:rsidRPr="00F91D05">
                    <w:rPr>
                      <w:rFonts w:ascii="Arial Narrow" w:hAnsi="Arial Narrow"/>
                      <w:color w:val="000000" w:themeColor="text1"/>
                      <w:sz w:val="20"/>
                      <w:szCs w:val="20"/>
                    </w:rPr>
                    <w:t xml:space="preserve">  </w:t>
                  </w:r>
                </w:p>
                <w:p w:rsidR="00F91D05" w:rsidRPr="00F91D05" w:rsidRDefault="00F91D05" w:rsidP="00F91D05">
                  <w:pPr>
                    <w:autoSpaceDE w:val="0"/>
                    <w:autoSpaceDN w:val="0"/>
                    <w:adjustRightInd w:val="0"/>
                    <w:spacing w:before="120" w:after="120" w:line="240" w:lineRule="auto"/>
                    <w:rPr>
                      <w:rFonts w:ascii="Arial Narrow" w:hAnsi="Arial Narrow"/>
                      <w:sz w:val="20"/>
                      <w:szCs w:val="20"/>
                    </w:rPr>
                  </w:pPr>
                  <w:r w:rsidRPr="00F91D05">
                    <w:rPr>
                      <w:rFonts w:ascii="Arial Narrow" w:hAnsi="Arial Narrow"/>
                      <w:b/>
                      <w:sz w:val="20"/>
                      <w:szCs w:val="20"/>
                    </w:rPr>
                    <w:t xml:space="preserve">IR# 4.5 </w:t>
                  </w:r>
                  <w:r w:rsidRPr="00F91D05">
                    <w:rPr>
                      <w:rFonts w:ascii="Arial Narrow" w:hAnsi="Arial Narrow"/>
                      <w:sz w:val="20"/>
                      <w:szCs w:val="20"/>
                    </w:rPr>
                    <w:t>- Intermediate Result: Key decision makers and influencers are able to use information and knowledge to inform programme, policies, planning and budgets with a child right focus</w:t>
                  </w:r>
                </w:p>
                <w:p w:rsidR="00F91D05" w:rsidRPr="00F91D05" w:rsidRDefault="00F91D05" w:rsidP="00F91D05">
                  <w:pPr>
                    <w:numPr>
                      <w:ilvl w:val="0"/>
                      <w:numId w:val="17"/>
                    </w:numPr>
                    <w:pBdr>
                      <w:bottom w:val="single" w:sz="4" w:space="1" w:color="auto"/>
                    </w:pBdr>
                    <w:tabs>
                      <w:tab w:val="clear" w:pos="720"/>
                      <w:tab w:val="num" w:pos="360"/>
                    </w:tabs>
                    <w:spacing w:before="240" w:after="120" w:line="240" w:lineRule="auto"/>
                    <w:rPr>
                      <w:rFonts w:ascii="Arial Narrow" w:hAnsi="Arial Narrow"/>
                      <w:b/>
                      <w:caps/>
                      <w:color w:val="000000" w:themeColor="text1"/>
                      <w:sz w:val="20"/>
                      <w:szCs w:val="20"/>
                    </w:rPr>
                  </w:pPr>
                  <w:r w:rsidRPr="00F91D05">
                    <w:rPr>
                      <w:rFonts w:ascii="Arial Narrow" w:hAnsi="Arial Narrow"/>
                      <w:b/>
                      <w:caps/>
                      <w:color w:val="000000" w:themeColor="text1"/>
                      <w:sz w:val="20"/>
                      <w:szCs w:val="20"/>
                    </w:rPr>
                    <w:t>OBJECTIVE OF THE CONSULTANCY</w:t>
                  </w:r>
                </w:p>
                <w:p w:rsidR="00F91D05" w:rsidRPr="00F91D05" w:rsidRDefault="00F91D05" w:rsidP="00F91D05">
                  <w:pPr>
                    <w:autoSpaceDE w:val="0"/>
                    <w:autoSpaceDN w:val="0"/>
                    <w:adjustRightInd w:val="0"/>
                    <w:spacing w:before="120" w:after="120" w:line="240" w:lineRule="auto"/>
                    <w:rPr>
                      <w:rFonts w:ascii="Arial Narrow" w:hAnsi="Arial Narrow"/>
                      <w:sz w:val="20"/>
                      <w:szCs w:val="20"/>
                    </w:rPr>
                  </w:pPr>
                  <w:r w:rsidRPr="00F91D05">
                    <w:rPr>
                      <w:rFonts w:ascii="Arial Narrow" w:hAnsi="Arial Narrow"/>
                      <w:sz w:val="20"/>
                      <w:szCs w:val="20"/>
                    </w:rPr>
                    <w:t xml:space="preserve">Support the Field Office and the A&amp;C Specialist for regular engagement with the Radio Jockeys and Radio Journalists across the private and Prasar Bharati Radio channels in Uttar Pradesh for creating awareness about health, nutrition, WASH, gender and education amongst general public. </w:t>
                  </w:r>
                </w:p>
                <w:p w:rsidR="00F91D05" w:rsidRPr="00F91D05" w:rsidRDefault="00F91D05" w:rsidP="00F91D05">
                  <w:pPr>
                    <w:autoSpaceDE w:val="0"/>
                    <w:autoSpaceDN w:val="0"/>
                    <w:adjustRightInd w:val="0"/>
                    <w:spacing w:before="120" w:after="120" w:line="240" w:lineRule="auto"/>
                    <w:rPr>
                      <w:rFonts w:ascii="Arial Narrow" w:hAnsi="Arial Narrow"/>
                      <w:sz w:val="20"/>
                      <w:szCs w:val="20"/>
                    </w:rPr>
                  </w:pPr>
                  <w:r w:rsidRPr="00F91D05">
                    <w:rPr>
                      <w:rFonts w:ascii="Arial Narrow" w:hAnsi="Arial Narrow"/>
                      <w:sz w:val="20"/>
                      <w:szCs w:val="20"/>
                    </w:rPr>
                    <w:t xml:space="preserve">LFO will work with Radio RJs across the state to influence radio programming and build RJs' capacities to create an annual workplan and content related to child centric programming. The consultant will identify, engage, monitor and build capacities of RJs across different radio networks across 8 cities to reach out and regularly work with approximately 65 Radio Jockeys in Uttar Pradesh. </w:t>
                  </w:r>
                </w:p>
                <w:p w:rsidR="00F91D05" w:rsidRPr="00F91D05" w:rsidRDefault="00F91D05" w:rsidP="00F91D05">
                  <w:pPr>
                    <w:autoSpaceDE w:val="0"/>
                    <w:autoSpaceDN w:val="0"/>
                    <w:adjustRightInd w:val="0"/>
                    <w:spacing w:before="120" w:after="120" w:line="240" w:lineRule="auto"/>
                    <w:rPr>
                      <w:rFonts w:ascii="Arial Narrow" w:hAnsi="Arial Narrow"/>
                      <w:sz w:val="20"/>
                      <w:szCs w:val="20"/>
                    </w:rPr>
                  </w:pPr>
                  <w:r w:rsidRPr="00F91D05">
                    <w:rPr>
                      <w:rFonts w:ascii="Arial Narrow" w:hAnsi="Arial Narrow"/>
                      <w:sz w:val="20"/>
                      <w:szCs w:val="20"/>
                    </w:rPr>
                    <w:t xml:space="preserve">In addition, the consultant will work with the Prasar Bharati (All India Radio) primary stations and Vivid Bharati to build capacities of radio journalists for reporting on child centric issues. </w:t>
                  </w:r>
                </w:p>
                <w:p w:rsidR="00F91D05" w:rsidRPr="00F91D05" w:rsidRDefault="00F91D05" w:rsidP="00F91D05">
                  <w:pPr>
                    <w:autoSpaceDE w:val="0"/>
                    <w:autoSpaceDN w:val="0"/>
                    <w:adjustRightInd w:val="0"/>
                    <w:spacing w:before="120" w:after="120" w:line="240" w:lineRule="auto"/>
                    <w:rPr>
                      <w:rFonts w:ascii="Arial Narrow" w:hAnsi="Arial Narrow"/>
                      <w:sz w:val="20"/>
                      <w:szCs w:val="20"/>
                    </w:rPr>
                  </w:pPr>
                  <w:r w:rsidRPr="00F91D05">
                    <w:rPr>
                      <w:rFonts w:ascii="Arial Narrow" w:hAnsi="Arial Narrow"/>
                      <w:sz w:val="20"/>
                      <w:szCs w:val="20"/>
                    </w:rPr>
                    <w:lastRenderedPageBreak/>
                    <w:t xml:space="preserve">The consultant is also expected to support the media plan development for paid media for different flagship programmes such as National Health Mission, Swach Bharat Mission, Sarva Sikhsha Abhiyan, Nutrition Mission and others. </w:t>
                  </w:r>
                </w:p>
                <w:p w:rsidR="00F91D05" w:rsidRPr="00F91D05" w:rsidRDefault="00F91D05" w:rsidP="00F91D05">
                  <w:pPr>
                    <w:numPr>
                      <w:ilvl w:val="0"/>
                      <w:numId w:val="17"/>
                    </w:numPr>
                    <w:pBdr>
                      <w:bottom w:val="single" w:sz="4" w:space="1" w:color="auto"/>
                    </w:pBdr>
                    <w:tabs>
                      <w:tab w:val="clear" w:pos="720"/>
                      <w:tab w:val="num" w:pos="360"/>
                    </w:tabs>
                    <w:spacing w:before="240" w:after="120" w:line="240" w:lineRule="auto"/>
                    <w:rPr>
                      <w:rFonts w:ascii="Arial Narrow" w:hAnsi="Arial Narrow"/>
                      <w:b/>
                      <w:caps/>
                      <w:color w:val="000000" w:themeColor="text1"/>
                      <w:sz w:val="20"/>
                      <w:szCs w:val="20"/>
                    </w:rPr>
                  </w:pPr>
                  <w:r w:rsidRPr="00F91D05">
                    <w:rPr>
                      <w:rFonts w:ascii="Arial Narrow" w:hAnsi="Arial Narrow"/>
                      <w:b/>
                      <w:caps/>
                      <w:color w:val="000000" w:themeColor="text1"/>
                      <w:sz w:val="20"/>
                      <w:szCs w:val="20"/>
                    </w:rPr>
                    <w:t>Duty Station</w:t>
                  </w:r>
                </w:p>
                <w:p w:rsidR="00F91D05" w:rsidRPr="00F91D05" w:rsidRDefault="00F91D05" w:rsidP="00F91D05">
                  <w:pPr>
                    <w:spacing w:before="120" w:after="120" w:line="240" w:lineRule="auto"/>
                    <w:rPr>
                      <w:rFonts w:ascii="Arial Narrow" w:hAnsi="Arial Narrow"/>
                      <w:color w:val="000000" w:themeColor="text1"/>
                      <w:sz w:val="20"/>
                      <w:szCs w:val="20"/>
                      <w:lang w:eastAsia="ja-JP"/>
                    </w:rPr>
                  </w:pPr>
                  <w:r w:rsidRPr="00F91D05">
                    <w:rPr>
                      <w:rFonts w:ascii="Arial Narrow" w:hAnsi="Arial Narrow"/>
                      <w:color w:val="000000" w:themeColor="text1"/>
                      <w:sz w:val="20"/>
                      <w:szCs w:val="20"/>
                    </w:rPr>
                    <w:t>Lucknow with travel upto 35 days to districts and Delhi</w:t>
                  </w:r>
                </w:p>
                <w:p w:rsidR="00F91D05" w:rsidRPr="00F91D05" w:rsidRDefault="00F91D05" w:rsidP="00F91D05">
                  <w:pPr>
                    <w:numPr>
                      <w:ilvl w:val="0"/>
                      <w:numId w:val="17"/>
                    </w:numPr>
                    <w:pBdr>
                      <w:bottom w:val="single" w:sz="4" w:space="1" w:color="auto"/>
                    </w:pBdr>
                    <w:tabs>
                      <w:tab w:val="clear" w:pos="720"/>
                      <w:tab w:val="num" w:pos="360"/>
                    </w:tabs>
                    <w:spacing w:before="240" w:after="120" w:line="240" w:lineRule="auto"/>
                    <w:rPr>
                      <w:rFonts w:ascii="Arial Narrow" w:hAnsi="Arial Narrow"/>
                      <w:b/>
                      <w:caps/>
                      <w:color w:val="000000" w:themeColor="text1"/>
                      <w:sz w:val="20"/>
                      <w:szCs w:val="20"/>
                    </w:rPr>
                  </w:pPr>
                  <w:r w:rsidRPr="00F91D05">
                    <w:rPr>
                      <w:rFonts w:ascii="Arial Narrow" w:hAnsi="Arial Narrow"/>
                      <w:b/>
                      <w:caps/>
                      <w:color w:val="000000" w:themeColor="text1"/>
                      <w:sz w:val="20"/>
                      <w:szCs w:val="20"/>
                    </w:rPr>
                    <w:t>Supervisor</w:t>
                  </w:r>
                </w:p>
                <w:p w:rsidR="00F91D05" w:rsidRPr="00F91D05" w:rsidRDefault="00F91D05" w:rsidP="00F91D05">
                  <w:pPr>
                    <w:spacing w:before="120" w:after="120" w:line="240" w:lineRule="auto"/>
                    <w:rPr>
                      <w:rFonts w:ascii="Arial Narrow" w:hAnsi="Arial Narrow"/>
                      <w:color w:val="000000" w:themeColor="text1"/>
                      <w:sz w:val="20"/>
                      <w:szCs w:val="20"/>
                      <w:lang w:eastAsia="ja-JP"/>
                    </w:rPr>
                  </w:pPr>
                  <w:r w:rsidRPr="00F91D05">
                    <w:rPr>
                      <w:rFonts w:ascii="Arial Narrow" w:hAnsi="Arial Narrow"/>
                      <w:color w:val="000000" w:themeColor="text1"/>
                      <w:sz w:val="20"/>
                      <w:szCs w:val="20"/>
                      <w:lang w:eastAsia="ja-JP"/>
                    </w:rPr>
                    <w:t>Geetali Trivedi, Advocacy and Communication Specialist, Lucknow</w:t>
                  </w:r>
                </w:p>
                <w:p w:rsidR="00F91D05" w:rsidRPr="00F91D05" w:rsidRDefault="00F91D05" w:rsidP="00F91D05">
                  <w:pPr>
                    <w:numPr>
                      <w:ilvl w:val="0"/>
                      <w:numId w:val="17"/>
                    </w:numPr>
                    <w:pBdr>
                      <w:bottom w:val="single" w:sz="4" w:space="1" w:color="auto"/>
                    </w:pBdr>
                    <w:tabs>
                      <w:tab w:val="clear" w:pos="720"/>
                      <w:tab w:val="num" w:pos="360"/>
                    </w:tabs>
                    <w:spacing w:before="240" w:after="120" w:line="240" w:lineRule="auto"/>
                    <w:rPr>
                      <w:rFonts w:ascii="Arial Narrow" w:hAnsi="Arial Narrow"/>
                      <w:b/>
                      <w:caps/>
                      <w:color w:val="000000" w:themeColor="text1"/>
                      <w:sz w:val="20"/>
                      <w:szCs w:val="20"/>
                    </w:rPr>
                  </w:pPr>
                  <w:r w:rsidRPr="00F91D05">
                    <w:rPr>
                      <w:rFonts w:ascii="Arial Narrow" w:hAnsi="Arial Narrow"/>
                      <w:b/>
                      <w:caps/>
                      <w:color w:val="000000" w:themeColor="text1"/>
                      <w:sz w:val="20"/>
                      <w:szCs w:val="20"/>
                    </w:rPr>
                    <w:t xml:space="preserve">Major Tasks to be Accomplished </w:t>
                  </w:r>
                </w:p>
                <w:p w:rsidR="00F91D05" w:rsidRPr="00F91D05" w:rsidRDefault="00F91D05" w:rsidP="00F91D05">
                  <w:pPr>
                    <w:pStyle w:val="BodyText"/>
                    <w:spacing w:before="120" w:line="240" w:lineRule="auto"/>
                    <w:jc w:val="both"/>
                    <w:rPr>
                      <w:rFonts w:ascii="Arial Narrow" w:hAnsi="Arial Narrow"/>
                      <w:sz w:val="20"/>
                    </w:rPr>
                  </w:pPr>
                  <w:r w:rsidRPr="00F91D05">
                    <w:rPr>
                      <w:rFonts w:ascii="Arial Narrow" w:hAnsi="Arial Narrow"/>
                      <w:sz w:val="20"/>
                    </w:rPr>
                    <w:t>The consultant is expected to undertake the following tasks during the consultancy period:</w:t>
                  </w:r>
                </w:p>
                <w:tbl>
                  <w:tblPr>
                    <w:tblW w:w="9295" w:type="dxa"/>
                    <w:tblLook w:val="04A0" w:firstRow="1" w:lastRow="0" w:firstColumn="1" w:lastColumn="0" w:noHBand="0" w:noVBand="1"/>
                  </w:tblPr>
                  <w:tblGrid>
                    <w:gridCol w:w="652"/>
                    <w:gridCol w:w="3068"/>
                    <w:gridCol w:w="2148"/>
                    <w:gridCol w:w="1969"/>
                    <w:gridCol w:w="1458"/>
                  </w:tblGrid>
                  <w:tr w:rsidR="00F91D05" w:rsidRPr="00F91D05" w:rsidTr="00F91D05">
                    <w:trPr>
                      <w:trHeight w:val="360"/>
                    </w:trPr>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c>
                      <w:tcPr>
                        <w:tcW w:w="3068" w:type="dxa"/>
                        <w:tcBorders>
                          <w:top w:val="single" w:sz="4" w:space="0" w:color="auto"/>
                          <w:left w:val="nil"/>
                          <w:bottom w:val="single" w:sz="4" w:space="0" w:color="auto"/>
                          <w:right w:val="single" w:sz="4" w:space="0" w:color="auto"/>
                        </w:tcBorders>
                        <w:shd w:val="clear" w:color="000000" w:fill="BFBFBF"/>
                        <w:vAlign w:val="center"/>
                        <w:hideMark/>
                      </w:tcPr>
                      <w:p w:rsidR="00F91D05" w:rsidRPr="00F91D05" w:rsidRDefault="00F91D05" w:rsidP="00F91D05">
                        <w:pPr>
                          <w:spacing w:line="240" w:lineRule="auto"/>
                          <w:jc w:val="center"/>
                          <w:rPr>
                            <w:rFonts w:ascii="Arial Narrow" w:eastAsia="Times New Roman" w:hAnsi="Arial Narrow"/>
                            <w:b/>
                            <w:bCs/>
                            <w:sz w:val="20"/>
                            <w:szCs w:val="20"/>
                          </w:rPr>
                        </w:pPr>
                        <w:r w:rsidRPr="00F91D05">
                          <w:rPr>
                            <w:rFonts w:ascii="Arial Narrow" w:eastAsia="Times New Roman" w:hAnsi="Arial Narrow"/>
                            <w:b/>
                            <w:bCs/>
                            <w:sz w:val="20"/>
                            <w:szCs w:val="20"/>
                          </w:rPr>
                          <w:t>Quarter 1</w:t>
                        </w:r>
                      </w:p>
                    </w:tc>
                    <w:tc>
                      <w:tcPr>
                        <w:tcW w:w="2148" w:type="dxa"/>
                        <w:tcBorders>
                          <w:top w:val="single" w:sz="4" w:space="0" w:color="auto"/>
                          <w:left w:val="nil"/>
                          <w:bottom w:val="single" w:sz="4" w:space="0" w:color="auto"/>
                          <w:right w:val="single" w:sz="4" w:space="0" w:color="auto"/>
                        </w:tcBorders>
                        <w:shd w:val="clear" w:color="000000" w:fill="BFBFBF"/>
                        <w:vAlign w:val="center"/>
                        <w:hideMark/>
                      </w:tcPr>
                      <w:p w:rsidR="00F91D05" w:rsidRPr="00F91D05" w:rsidRDefault="00F91D05" w:rsidP="00F91D05">
                        <w:pPr>
                          <w:spacing w:line="240" w:lineRule="auto"/>
                          <w:jc w:val="center"/>
                          <w:rPr>
                            <w:rFonts w:ascii="Arial Narrow" w:eastAsia="Times New Roman" w:hAnsi="Arial Narrow"/>
                            <w:b/>
                            <w:bCs/>
                            <w:sz w:val="20"/>
                            <w:szCs w:val="20"/>
                          </w:rPr>
                        </w:pPr>
                        <w:r w:rsidRPr="00F91D05">
                          <w:rPr>
                            <w:rFonts w:ascii="Arial Narrow" w:eastAsia="Times New Roman" w:hAnsi="Arial Narrow"/>
                            <w:b/>
                            <w:bCs/>
                            <w:sz w:val="20"/>
                            <w:szCs w:val="20"/>
                          </w:rPr>
                          <w:t>Quarter 2</w:t>
                        </w:r>
                      </w:p>
                    </w:tc>
                    <w:tc>
                      <w:tcPr>
                        <w:tcW w:w="1969" w:type="dxa"/>
                        <w:tcBorders>
                          <w:top w:val="single" w:sz="4" w:space="0" w:color="auto"/>
                          <w:left w:val="nil"/>
                          <w:bottom w:val="single" w:sz="4" w:space="0" w:color="auto"/>
                          <w:right w:val="single" w:sz="4" w:space="0" w:color="auto"/>
                        </w:tcBorders>
                        <w:shd w:val="clear" w:color="000000" w:fill="BFBFBF"/>
                        <w:vAlign w:val="center"/>
                        <w:hideMark/>
                      </w:tcPr>
                      <w:p w:rsidR="00F91D05" w:rsidRPr="00F91D05" w:rsidRDefault="00F91D05" w:rsidP="00F91D05">
                        <w:pPr>
                          <w:spacing w:line="240" w:lineRule="auto"/>
                          <w:jc w:val="center"/>
                          <w:rPr>
                            <w:rFonts w:ascii="Arial Narrow" w:eastAsia="Times New Roman" w:hAnsi="Arial Narrow"/>
                            <w:b/>
                            <w:bCs/>
                            <w:sz w:val="20"/>
                            <w:szCs w:val="20"/>
                          </w:rPr>
                        </w:pPr>
                        <w:r w:rsidRPr="00F91D05">
                          <w:rPr>
                            <w:rFonts w:ascii="Arial Narrow" w:eastAsia="Times New Roman" w:hAnsi="Arial Narrow"/>
                            <w:b/>
                            <w:bCs/>
                            <w:sz w:val="20"/>
                            <w:szCs w:val="20"/>
                          </w:rPr>
                          <w:t>Quarter 3</w:t>
                        </w:r>
                      </w:p>
                    </w:tc>
                    <w:tc>
                      <w:tcPr>
                        <w:tcW w:w="1458" w:type="dxa"/>
                        <w:tcBorders>
                          <w:top w:val="single" w:sz="4" w:space="0" w:color="auto"/>
                          <w:left w:val="nil"/>
                          <w:bottom w:val="single" w:sz="4" w:space="0" w:color="auto"/>
                          <w:right w:val="single" w:sz="4" w:space="0" w:color="auto"/>
                        </w:tcBorders>
                        <w:shd w:val="clear" w:color="000000" w:fill="BFBFBF"/>
                        <w:vAlign w:val="center"/>
                        <w:hideMark/>
                      </w:tcPr>
                      <w:p w:rsidR="00F91D05" w:rsidRPr="00F91D05" w:rsidRDefault="00F91D05" w:rsidP="00F91D05">
                        <w:pPr>
                          <w:spacing w:line="240" w:lineRule="auto"/>
                          <w:jc w:val="center"/>
                          <w:rPr>
                            <w:rFonts w:ascii="Arial Narrow" w:eastAsia="Times New Roman" w:hAnsi="Arial Narrow"/>
                            <w:b/>
                            <w:bCs/>
                            <w:sz w:val="20"/>
                            <w:szCs w:val="20"/>
                          </w:rPr>
                        </w:pPr>
                        <w:r w:rsidRPr="00F91D05">
                          <w:rPr>
                            <w:rFonts w:ascii="Arial Narrow" w:eastAsia="Times New Roman" w:hAnsi="Arial Narrow"/>
                            <w:b/>
                            <w:bCs/>
                            <w:sz w:val="20"/>
                            <w:szCs w:val="20"/>
                          </w:rPr>
                          <w:t>Quarter 4</w:t>
                        </w:r>
                      </w:p>
                    </w:tc>
                  </w:tr>
                  <w:tr w:rsidR="00F91D05" w:rsidRPr="00F91D05" w:rsidTr="00F91D05">
                    <w:trPr>
                      <w:trHeight w:val="953"/>
                    </w:trPr>
                    <w:tc>
                      <w:tcPr>
                        <w:tcW w:w="652" w:type="dxa"/>
                        <w:vMerge w:val="restart"/>
                        <w:tcBorders>
                          <w:top w:val="nil"/>
                          <w:left w:val="single" w:sz="4" w:space="0" w:color="auto"/>
                          <w:bottom w:val="single" w:sz="4" w:space="0" w:color="auto"/>
                          <w:right w:val="single" w:sz="4" w:space="0" w:color="auto"/>
                        </w:tcBorders>
                        <w:shd w:val="clear" w:color="auto" w:fill="EAF1DD" w:themeFill="accent3" w:themeFillTint="33"/>
                        <w:textDirection w:val="btLr"/>
                        <w:hideMark/>
                      </w:tcPr>
                      <w:p w:rsidR="00F91D05" w:rsidRPr="00F91D05" w:rsidRDefault="00F91D05" w:rsidP="00F91D05">
                        <w:pPr>
                          <w:spacing w:line="240" w:lineRule="auto"/>
                          <w:jc w:val="center"/>
                          <w:rPr>
                            <w:rFonts w:ascii="Arial Narrow" w:eastAsia="Times New Roman" w:hAnsi="Arial Narrow"/>
                            <w:b/>
                            <w:sz w:val="20"/>
                            <w:szCs w:val="20"/>
                          </w:rPr>
                        </w:pPr>
                        <w:r w:rsidRPr="00F91D05">
                          <w:rPr>
                            <w:rFonts w:ascii="Arial Narrow" w:eastAsia="Times New Roman" w:hAnsi="Arial Narrow"/>
                            <w:b/>
                            <w:sz w:val="20"/>
                            <w:szCs w:val="20"/>
                          </w:rPr>
                          <w:t>Radio engagement</w:t>
                        </w:r>
                      </w:p>
                    </w:tc>
                    <w:tc>
                      <w:tcPr>
                        <w:tcW w:w="3068" w:type="dxa"/>
                        <w:tcBorders>
                          <w:top w:val="nil"/>
                          <w:left w:val="nil"/>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Identification and shortlisting of Private and Prasar Bharati Radio Stations and RJs for capacity development</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Workshops held in Lucknow and Gorakhpur</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Workshops held in Varanasi, Agra and Bareilly</w:t>
                        </w:r>
                      </w:p>
                    </w:tc>
                    <w:tc>
                      <w:tcPr>
                        <w:tcW w:w="1458" w:type="dxa"/>
                        <w:vMerge w:val="restar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F91D05" w:rsidRPr="00F91D05" w:rsidRDefault="00F91D05" w:rsidP="00EC3A9F">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RJ Awards selection process completed </w:t>
                        </w:r>
                      </w:p>
                    </w:tc>
                  </w:tr>
                  <w:tr w:rsidR="00F91D05" w:rsidRPr="00F91D05" w:rsidTr="00F91D05">
                    <w:trPr>
                      <w:trHeight w:val="440"/>
                    </w:trPr>
                    <w:tc>
                      <w:tcPr>
                        <w:tcW w:w="652"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b/>
                            <w:sz w:val="20"/>
                            <w:szCs w:val="20"/>
                          </w:rPr>
                        </w:pPr>
                      </w:p>
                    </w:tc>
                    <w:tc>
                      <w:tcPr>
                        <w:tcW w:w="3068" w:type="dxa"/>
                        <w:tcBorders>
                          <w:top w:val="nil"/>
                          <w:left w:val="nil"/>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Undertake a needs assessment with the shortlisted RJs / Radio journalists</w:t>
                        </w:r>
                      </w:p>
                    </w:tc>
                    <w:tc>
                      <w:tcPr>
                        <w:tcW w:w="2148" w:type="dxa"/>
                        <w:vMerge/>
                        <w:tcBorders>
                          <w:top w:val="nil"/>
                          <w:left w:val="nil"/>
                          <w:bottom w:val="single" w:sz="4" w:space="0" w:color="auto"/>
                          <w:right w:val="single" w:sz="4" w:space="0" w:color="auto"/>
                        </w:tcBorders>
                        <w:shd w:val="clear" w:color="auto" w:fill="D6E3BC" w:themeFill="accent3" w:themeFillTint="66"/>
                        <w:vAlign w:val="center"/>
                        <w:hideMark/>
                      </w:tcPr>
                      <w:p w:rsidR="00F91D05" w:rsidRPr="00F91D05" w:rsidRDefault="00F91D05" w:rsidP="00F91D05">
                        <w:pPr>
                          <w:spacing w:line="240" w:lineRule="auto"/>
                          <w:rPr>
                            <w:rFonts w:ascii="Arial Narrow" w:eastAsia="Times New Roman" w:hAnsi="Arial Narrow"/>
                            <w:sz w:val="20"/>
                            <w:szCs w:val="20"/>
                          </w:rPr>
                        </w:pPr>
                      </w:p>
                    </w:tc>
                    <w:tc>
                      <w:tcPr>
                        <w:tcW w:w="1969" w:type="dxa"/>
                        <w:vMerge/>
                        <w:tcBorders>
                          <w:top w:val="nil"/>
                          <w:left w:val="nil"/>
                          <w:bottom w:val="single" w:sz="4" w:space="0" w:color="auto"/>
                          <w:right w:val="single" w:sz="4" w:space="0" w:color="auto"/>
                        </w:tcBorders>
                        <w:shd w:val="clear" w:color="auto" w:fill="D6E3BC" w:themeFill="accent3" w:themeFillTint="66"/>
                        <w:vAlign w:val="center"/>
                        <w:hideMark/>
                      </w:tcPr>
                      <w:p w:rsidR="00F91D05" w:rsidRPr="00F91D05" w:rsidRDefault="00F91D05" w:rsidP="00F91D05">
                        <w:pPr>
                          <w:spacing w:line="240" w:lineRule="auto"/>
                          <w:rPr>
                            <w:rFonts w:ascii="Arial Narrow" w:eastAsia="Times New Roman" w:hAnsi="Arial Narrow"/>
                            <w:sz w:val="20"/>
                            <w:szCs w:val="20"/>
                          </w:rPr>
                        </w:pPr>
                      </w:p>
                    </w:tc>
                    <w:tc>
                      <w:tcPr>
                        <w:tcW w:w="1458" w:type="dxa"/>
                        <w:vMerge/>
                        <w:tcBorders>
                          <w:top w:val="nil"/>
                          <w:left w:val="single" w:sz="4" w:space="0" w:color="auto"/>
                          <w:bottom w:val="single" w:sz="4" w:space="0" w:color="auto"/>
                          <w:right w:val="single" w:sz="4" w:space="0" w:color="auto"/>
                        </w:tcBorders>
                        <w:vAlign w:val="center"/>
                        <w:hideMark/>
                      </w:tcPr>
                      <w:p w:rsidR="00F91D05" w:rsidRPr="00F91D05" w:rsidRDefault="00F91D05" w:rsidP="00F91D05">
                        <w:pPr>
                          <w:spacing w:line="240" w:lineRule="auto"/>
                          <w:rPr>
                            <w:rFonts w:ascii="Arial Narrow" w:eastAsia="Times New Roman" w:hAnsi="Arial Narrow"/>
                            <w:sz w:val="20"/>
                            <w:szCs w:val="20"/>
                          </w:rPr>
                        </w:pPr>
                      </w:p>
                    </w:tc>
                  </w:tr>
                  <w:tr w:rsidR="00F91D05" w:rsidRPr="00F91D05" w:rsidTr="00F91D05">
                    <w:trPr>
                      <w:trHeight w:val="215"/>
                    </w:trPr>
                    <w:tc>
                      <w:tcPr>
                        <w:tcW w:w="652"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b/>
                            <w:sz w:val="20"/>
                            <w:szCs w:val="20"/>
                          </w:rPr>
                        </w:pPr>
                      </w:p>
                    </w:tc>
                    <w:tc>
                      <w:tcPr>
                        <w:tcW w:w="3068" w:type="dxa"/>
                        <w:tcBorders>
                          <w:top w:val="nil"/>
                          <w:left w:val="nil"/>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Development of content for workshops</w:t>
                        </w:r>
                      </w:p>
                    </w:tc>
                    <w:tc>
                      <w:tcPr>
                        <w:tcW w:w="2148" w:type="dxa"/>
                        <w:vMerge/>
                        <w:tcBorders>
                          <w:top w:val="nil"/>
                          <w:left w:val="nil"/>
                          <w:bottom w:val="single" w:sz="4" w:space="0" w:color="auto"/>
                          <w:right w:val="single" w:sz="4" w:space="0" w:color="auto"/>
                        </w:tcBorders>
                        <w:shd w:val="clear" w:color="auto" w:fill="D6E3BC" w:themeFill="accent3" w:themeFillTint="66"/>
                        <w:vAlign w:val="center"/>
                        <w:hideMark/>
                      </w:tcPr>
                      <w:p w:rsidR="00F91D05" w:rsidRPr="00F91D05" w:rsidRDefault="00F91D05" w:rsidP="00F91D05">
                        <w:pPr>
                          <w:spacing w:line="240" w:lineRule="auto"/>
                          <w:rPr>
                            <w:rFonts w:ascii="Arial Narrow" w:eastAsia="Times New Roman" w:hAnsi="Arial Narrow"/>
                            <w:sz w:val="20"/>
                            <w:szCs w:val="20"/>
                          </w:rPr>
                        </w:pPr>
                      </w:p>
                    </w:tc>
                    <w:tc>
                      <w:tcPr>
                        <w:tcW w:w="1969" w:type="dxa"/>
                        <w:vMerge/>
                        <w:tcBorders>
                          <w:top w:val="nil"/>
                          <w:left w:val="nil"/>
                          <w:bottom w:val="single" w:sz="4" w:space="0" w:color="auto"/>
                          <w:right w:val="single" w:sz="4" w:space="0" w:color="auto"/>
                        </w:tcBorders>
                        <w:shd w:val="clear" w:color="auto" w:fill="D6E3BC" w:themeFill="accent3" w:themeFillTint="66"/>
                        <w:vAlign w:val="center"/>
                        <w:hideMark/>
                      </w:tcPr>
                      <w:p w:rsidR="00F91D05" w:rsidRPr="00F91D05" w:rsidRDefault="00F91D05" w:rsidP="00F91D05">
                        <w:pPr>
                          <w:spacing w:line="240" w:lineRule="auto"/>
                          <w:rPr>
                            <w:rFonts w:ascii="Arial Narrow" w:eastAsia="Times New Roman" w:hAnsi="Arial Narrow"/>
                            <w:sz w:val="20"/>
                            <w:szCs w:val="20"/>
                          </w:rPr>
                        </w:pPr>
                      </w:p>
                    </w:tc>
                    <w:tc>
                      <w:tcPr>
                        <w:tcW w:w="1458" w:type="dxa"/>
                        <w:vMerge/>
                        <w:tcBorders>
                          <w:top w:val="nil"/>
                          <w:left w:val="single" w:sz="4" w:space="0" w:color="auto"/>
                          <w:bottom w:val="single" w:sz="4" w:space="0" w:color="auto"/>
                          <w:right w:val="single" w:sz="4" w:space="0" w:color="auto"/>
                        </w:tcBorders>
                        <w:vAlign w:val="center"/>
                        <w:hideMark/>
                      </w:tcPr>
                      <w:p w:rsidR="00F91D05" w:rsidRPr="00F91D05" w:rsidRDefault="00F91D05" w:rsidP="00F91D05">
                        <w:pPr>
                          <w:spacing w:line="240" w:lineRule="auto"/>
                          <w:rPr>
                            <w:rFonts w:ascii="Arial Narrow" w:eastAsia="Times New Roman" w:hAnsi="Arial Narrow"/>
                            <w:sz w:val="20"/>
                            <w:szCs w:val="20"/>
                          </w:rPr>
                        </w:pPr>
                      </w:p>
                    </w:tc>
                  </w:tr>
                  <w:tr w:rsidR="00F91D05" w:rsidRPr="00F91D05" w:rsidTr="00F91D05">
                    <w:trPr>
                      <w:trHeight w:val="440"/>
                    </w:trPr>
                    <w:tc>
                      <w:tcPr>
                        <w:tcW w:w="652"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b/>
                            <w:sz w:val="20"/>
                            <w:szCs w:val="20"/>
                          </w:rPr>
                        </w:pPr>
                      </w:p>
                    </w:tc>
                    <w:tc>
                      <w:tcPr>
                        <w:tcW w:w="3068" w:type="dxa"/>
                        <w:tcBorders>
                          <w:top w:val="nil"/>
                          <w:left w:val="nil"/>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Pretest content guidebook with RJs prior to finalization</w:t>
                        </w:r>
                      </w:p>
                    </w:tc>
                    <w:tc>
                      <w:tcPr>
                        <w:tcW w:w="2148" w:type="dxa"/>
                        <w:vMerge/>
                        <w:tcBorders>
                          <w:top w:val="nil"/>
                          <w:left w:val="nil"/>
                          <w:bottom w:val="single" w:sz="4" w:space="0" w:color="auto"/>
                          <w:right w:val="single" w:sz="4" w:space="0" w:color="auto"/>
                        </w:tcBorders>
                        <w:shd w:val="clear" w:color="auto" w:fill="D6E3BC" w:themeFill="accent3" w:themeFillTint="66"/>
                        <w:vAlign w:val="center"/>
                        <w:hideMark/>
                      </w:tcPr>
                      <w:p w:rsidR="00F91D05" w:rsidRPr="00F91D05" w:rsidRDefault="00F91D05" w:rsidP="00F91D05">
                        <w:pPr>
                          <w:spacing w:line="240" w:lineRule="auto"/>
                          <w:rPr>
                            <w:rFonts w:ascii="Arial Narrow" w:eastAsia="Times New Roman" w:hAnsi="Arial Narrow"/>
                            <w:sz w:val="20"/>
                            <w:szCs w:val="20"/>
                          </w:rPr>
                        </w:pPr>
                      </w:p>
                    </w:tc>
                    <w:tc>
                      <w:tcPr>
                        <w:tcW w:w="1969" w:type="dxa"/>
                        <w:vMerge/>
                        <w:tcBorders>
                          <w:top w:val="nil"/>
                          <w:left w:val="nil"/>
                          <w:bottom w:val="single" w:sz="4" w:space="0" w:color="auto"/>
                          <w:right w:val="single" w:sz="4" w:space="0" w:color="auto"/>
                        </w:tcBorders>
                        <w:shd w:val="clear" w:color="auto" w:fill="D6E3BC" w:themeFill="accent3" w:themeFillTint="66"/>
                        <w:vAlign w:val="center"/>
                        <w:hideMark/>
                      </w:tcPr>
                      <w:p w:rsidR="00F91D05" w:rsidRPr="00F91D05" w:rsidRDefault="00F91D05" w:rsidP="00F91D05">
                        <w:pPr>
                          <w:spacing w:line="240" w:lineRule="auto"/>
                          <w:rPr>
                            <w:rFonts w:ascii="Arial Narrow" w:eastAsia="Times New Roman" w:hAnsi="Arial Narrow"/>
                            <w:sz w:val="20"/>
                            <w:szCs w:val="20"/>
                          </w:rPr>
                        </w:pPr>
                      </w:p>
                    </w:tc>
                    <w:tc>
                      <w:tcPr>
                        <w:tcW w:w="1458" w:type="dxa"/>
                        <w:vMerge/>
                        <w:tcBorders>
                          <w:top w:val="nil"/>
                          <w:left w:val="single" w:sz="4" w:space="0" w:color="auto"/>
                          <w:bottom w:val="single" w:sz="4" w:space="0" w:color="auto"/>
                          <w:right w:val="single" w:sz="4" w:space="0" w:color="auto"/>
                        </w:tcBorders>
                        <w:vAlign w:val="center"/>
                        <w:hideMark/>
                      </w:tcPr>
                      <w:p w:rsidR="00F91D05" w:rsidRPr="00F91D05" w:rsidRDefault="00F91D05" w:rsidP="00F91D05">
                        <w:pPr>
                          <w:spacing w:line="240" w:lineRule="auto"/>
                          <w:rPr>
                            <w:rFonts w:ascii="Arial Narrow" w:eastAsia="Times New Roman" w:hAnsi="Arial Narrow"/>
                            <w:sz w:val="20"/>
                            <w:szCs w:val="20"/>
                          </w:rPr>
                        </w:pPr>
                      </w:p>
                    </w:tc>
                  </w:tr>
                  <w:tr w:rsidR="00F91D05" w:rsidRPr="00F91D05" w:rsidTr="00F91D05">
                    <w:trPr>
                      <w:trHeight w:val="350"/>
                    </w:trPr>
                    <w:tc>
                      <w:tcPr>
                        <w:tcW w:w="652"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b/>
                            <w:sz w:val="20"/>
                            <w:szCs w:val="20"/>
                          </w:rPr>
                        </w:pPr>
                      </w:p>
                    </w:tc>
                    <w:tc>
                      <w:tcPr>
                        <w:tcW w:w="3068" w:type="dxa"/>
                        <w:tcBorders>
                          <w:top w:val="nil"/>
                          <w:left w:val="nil"/>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Finalize Content guide book for RJs</w:t>
                        </w:r>
                      </w:p>
                    </w:tc>
                    <w:tc>
                      <w:tcPr>
                        <w:tcW w:w="4117" w:type="dxa"/>
                        <w:gridSpan w:val="2"/>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Tracking of content / stories / inputs / entries for the awards</w:t>
                        </w:r>
                      </w:p>
                    </w:tc>
                    <w:tc>
                      <w:tcPr>
                        <w:tcW w:w="1458" w:type="dxa"/>
                        <w:vMerge/>
                        <w:tcBorders>
                          <w:top w:val="nil"/>
                          <w:left w:val="single" w:sz="4" w:space="0" w:color="auto"/>
                          <w:bottom w:val="single" w:sz="4" w:space="0" w:color="auto"/>
                          <w:right w:val="single" w:sz="4" w:space="0" w:color="auto"/>
                        </w:tcBorders>
                        <w:vAlign w:val="center"/>
                        <w:hideMark/>
                      </w:tcPr>
                      <w:p w:rsidR="00F91D05" w:rsidRPr="00F91D05" w:rsidRDefault="00F91D05" w:rsidP="00F91D05">
                        <w:pPr>
                          <w:spacing w:line="240" w:lineRule="auto"/>
                          <w:rPr>
                            <w:rFonts w:ascii="Arial Narrow" w:eastAsia="Times New Roman" w:hAnsi="Arial Narrow"/>
                            <w:sz w:val="20"/>
                            <w:szCs w:val="20"/>
                          </w:rPr>
                        </w:pPr>
                      </w:p>
                    </w:tc>
                  </w:tr>
                  <w:tr w:rsidR="00F91D05" w:rsidRPr="00F91D05" w:rsidTr="00F91D05">
                    <w:trPr>
                      <w:trHeight w:val="305"/>
                    </w:trPr>
                    <w:tc>
                      <w:tcPr>
                        <w:tcW w:w="652"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b/>
                            <w:sz w:val="20"/>
                            <w:szCs w:val="20"/>
                          </w:rPr>
                        </w:pPr>
                      </w:p>
                    </w:tc>
                    <w:tc>
                      <w:tcPr>
                        <w:tcW w:w="3068" w:type="dxa"/>
                        <w:tcBorders>
                          <w:top w:val="nil"/>
                          <w:left w:val="nil"/>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shd w:val="clear" w:color="auto" w:fill="EAF1DD" w:themeFill="accent3" w:themeFillTint="33"/>
                          </w:rPr>
                          <w:t>Baseline for assessing change in</w:t>
                        </w:r>
                        <w:r w:rsidRPr="00F91D05">
                          <w:rPr>
                            <w:rFonts w:ascii="Arial Narrow" w:eastAsia="Times New Roman" w:hAnsi="Arial Narrow"/>
                            <w:sz w:val="20"/>
                            <w:szCs w:val="20"/>
                          </w:rPr>
                          <w:t xml:space="preserve"> programming developed</w:t>
                        </w:r>
                      </w:p>
                    </w:tc>
                    <w:tc>
                      <w:tcPr>
                        <w:tcW w:w="4117" w:type="dxa"/>
                        <w:gridSpan w:val="2"/>
                        <w:vMerge/>
                        <w:tcBorders>
                          <w:top w:val="nil"/>
                          <w:left w:val="nil"/>
                          <w:bottom w:val="single" w:sz="4" w:space="0" w:color="auto"/>
                          <w:right w:val="single" w:sz="4" w:space="0" w:color="auto"/>
                        </w:tcBorders>
                        <w:shd w:val="clear" w:color="auto" w:fill="EAF1DD" w:themeFill="accent3" w:themeFillTint="33"/>
                        <w:vAlign w:val="center"/>
                        <w:hideMark/>
                      </w:tcPr>
                      <w:p w:rsidR="00F91D05" w:rsidRPr="00F91D05" w:rsidRDefault="00F91D05" w:rsidP="00F91D05">
                        <w:pPr>
                          <w:spacing w:line="240" w:lineRule="auto"/>
                          <w:rPr>
                            <w:rFonts w:ascii="Arial Narrow" w:eastAsia="Times New Roman" w:hAnsi="Arial Narrow"/>
                            <w:sz w:val="20"/>
                            <w:szCs w:val="20"/>
                          </w:rPr>
                        </w:pPr>
                      </w:p>
                    </w:tc>
                    <w:tc>
                      <w:tcPr>
                        <w:tcW w:w="1458" w:type="dxa"/>
                        <w:vMerge/>
                        <w:tcBorders>
                          <w:top w:val="nil"/>
                          <w:left w:val="single" w:sz="4" w:space="0" w:color="auto"/>
                          <w:bottom w:val="single" w:sz="4" w:space="0" w:color="auto"/>
                          <w:right w:val="single" w:sz="4" w:space="0" w:color="auto"/>
                        </w:tcBorders>
                        <w:vAlign w:val="center"/>
                        <w:hideMark/>
                      </w:tcPr>
                      <w:p w:rsidR="00F91D05" w:rsidRPr="00F91D05" w:rsidRDefault="00F91D05" w:rsidP="00F91D05">
                        <w:pPr>
                          <w:spacing w:line="240" w:lineRule="auto"/>
                          <w:rPr>
                            <w:rFonts w:ascii="Arial Narrow" w:eastAsia="Times New Roman" w:hAnsi="Arial Narrow"/>
                            <w:sz w:val="20"/>
                            <w:szCs w:val="20"/>
                          </w:rPr>
                        </w:pPr>
                      </w:p>
                    </w:tc>
                  </w:tr>
                  <w:tr w:rsidR="00F91D05" w:rsidRPr="00F91D05" w:rsidTr="00F91D05">
                    <w:trPr>
                      <w:trHeight w:val="765"/>
                    </w:trPr>
                    <w:tc>
                      <w:tcPr>
                        <w:tcW w:w="652" w:type="dxa"/>
                        <w:tcBorders>
                          <w:top w:val="nil"/>
                          <w:left w:val="single" w:sz="4" w:space="0" w:color="auto"/>
                          <w:bottom w:val="single" w:sz="4" w:space="0" w:color="auto"/>
                          <w:right w:val="single" w:sz="4" w:space="0" w:color="auto"/>
                        </w:tcBorders>
                        <w:shd w:val="clear" w:color="auto" w:fill="F2DBDB" w:themeFill="accent2" w:themeFillTint="33"/>
                        <w:textDirection w:val="btLr"/>
                        <w:hideMark/>
                      </w:tcPr>
                      <w:p w:rsidR="00F91D05" w:rsidRPr="00F91D05" w:rsidRDefault="00F91D05" w:rsidP="00F91D05">
                        <w:pPr>
                          <w:spacing w:line="240" w:lineRule="auto"/>
                          <w:jc w:val="center"/>
                          <w:rPr>
                            <w:rFonts w:ascii="Arial Narrow" w:eastAsia="Times New Roman" w:hAnsi="Arial Narrow"/>
                            <w:b/>
                            <w:sz w:val="20"/>
                            <w:szCs w:val="20"/>
                          </w:rPr>
                        </w:pPr>
                        <w:r w:rsidRPr="00F91D05">
                          <w:rPr>
                            <w:rFonts w:ascii="Arial Narrow" w:eastAsia="Times New Roman" w:hAnsi="Arial Narrow"/>
                            <w:b/>
                            <w:sz w:val="20"/>
                            <w:szCs w:val="20"/>
                          </w:rPr>
                          <w:t>TA to flagship programs</w:t>
                        </w:r>
                      </w:p>
                    </w:tc>
                    <w:tc>
                      <w:tcPr>
                        <w:tcW w:w="3068" w:type="dxa"/>
                        <w:tcBorders>
                          <w:top w:val="nil"/>
                          <w:left w:val="nil"/>
                          <w:bottom w:val="single" w:sz="4" w:space="0" w:color="auto"/>
                          <w:right w:val="single" w:sz="4" w:space="0" w:color="auto"/>
                        </w:tcBorders>
                        <w:shd w:val="clear" w:color="auto" w:fill="F2DBDB" w:themeFill="accent2"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Meet with nodal media officials in Flagship programmes and identify TA needs</w:t>
                        </w:r>
                      </w:p>
                    </w:tc>
                    <w:tc>
                      <w:tcPr>
                        <w:tcW w:w="2148"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Support development of media plans for mass media</w:t>
                        </w:r>
                      </w:p>
                    </w:tc>
                    <w:tc>
                      <w:tcPr>
                        <w:tcW w:w="3427"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Monitor and handhold implementation</w:t>
                        </w:r>
                      </w:p>
                    </w:tc>
                  </w:tr>
                  <w:tr w:rsidR="00F91D05" w:rsidRPr="00F91D05" w:rsidTr="00F91D05">
                    <w:trPr>
                      <w:trHeight w:val="440"/>
                    </w:trPr>
                    <w:tc>
                      <w:tcPr>
                        <w:tcW w:w="652" w:type="dxa"/>
                        <w:vMerge w:val="restart"/>
                        <w:tcBorders>
                          <w:top w:val="nil"/>
                          <w:left w:val="single" w:sz="4" w:space="0" w:color="auto"/>
                          <w:bottom w:val="single" w:sz="4" w:space="0" w:color="auto"/>
                          <w:right w:val="single" w:sz="4" w:space="0" w:color="auto"/>
                        </w:tcBorders>
                        <w:shd w:val="clear" w:color="auto" w:fill="FDE9D9" w:themeFill="accent6" w:themeFillTint="33"/>
                        <w:textDirection w:val="btLr"/>
                        <w:hideMark/>
                      </w:tcPr>
                      <w:p w:rsidR="00F91D05" w:rsidRPr="00F91D05" w:rsidRDefault="00F91D05" w:rsidP="00F91D05">
                        <w:pPr>
                          <w:spacing w:line="240" w:lineRule="auto"/>
                          <w:jc w:val="center"/>
                          <w:rPr>
                            <w:rFonts w:ascii="Arial Narrow" w:eastAsia="Times New Roman" w:hAnsi="Arial Narrow"/>
                            <w:b/>
                            <w:sz w:val="20"/>
                            <w:szCs w:val="20"/>
                          </w:rPr>
                        </w:pPr>
                        <w:r w:rsidRPr="00F91D05">
                          <w:rPr>
                            <w:rFonts w:ascii="Arial Narrow" w:eastAsia="Times New Roman" w:hAnsi="Arial Narrow"/>
                            <w:b/>
                            <w:sz w:val="20"/>
                            <w:szCs w:val="20"/>
                          </w:rPr>
                          <w:t>Child reporters</w:t>
                        </w:r>
                      </w:p>
                    </w:tc>
                    <w:tc>
                      <w:tcPr>
                        <w:tcW w:w="3068" w:type="dxa"/>
                        <w:tcBorders>
                          <w:top w:val="nil"/>
                          <w:left w:val="nil"/>
                          <w:bottom w:val="single" w:sz="4" w:space="0" w:color="auto"/>
                          <w:right w:val="single" w:sz="4" w:space="0" w:color="auto"/>
                        </w:tcBorders>
                        <w:shd w:val="clear" w:color="auto" w:fill="FDE9D9" w:themeFill="accent6"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Quarterly news letter</w:t>
                        </w:r>
                      </w:p>
                    </w:tc>
                    <w:tc>
                      <w:tcPr>
                        <w:tcW w:w="2148"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Quarterly news letter</w:t>
                        </w:r>
                      </w:p>
                    </w:tc>
                    <w:tc>
                      <w:tcPr>
                        <w:tcW w:w="196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Quarterly news letter</w:t>
                        </w:r>
                      </w:p>
                    </w:tc>
                    <w:tc>
                      <w:tcPr>
                        <w:tcW w:w="1458" w:type="dxa"/>
                        <w:tcBorders>
                          <w:top w:val="nil"/>
                          <w:left w:val="nil"/>
                          <w:bottom w:val="single" w:sz="4" w:space="0" w:color="auto"/>
                          <w:right w:val="single" w:sz="4" w:space="0" w:color="auto"/>
                        </w:tcBorders>
                        <w:shd w:val="clear" w:color="auto" w:fill="FDE9D9" w:themeFill="accent6"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Quarterly news letter</w:t>
                        </w:r>
                      </w:p>
                    </w:tc>
                  </w:tr>
                  <w:tr w:rsidR="00F91D05" w:rsidRPr="00F91D05" w:rsidTr="00F91D05">
                    <w:trPr>
                      <w:trHeight w:val="620"/>
                    </w:trPr>
                    <w:tc>
                      <w:tcPr>
                        <w:tcW w:w="652"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F91D05" w:rsidRPr="00F91D05" w:rsidRDefault="00F91D05" w:rsidP="00F91D05">
                        <w:pPr>
                          <w:spacing w:line="240" w:lineRule="auto"/>
                          <w:rPr>
                            <w:rFonts w:ascii="Arial Narrow" w:eastAsia="Times New Roman" w:hAnsi="Arial Narrow"/>
                            <w:b/>
                            <w:sz w:val="20"/>
                            <w:szCs w:val="20"/>
                          </w:rPr>
                        </w:pPr>
                      </w:p>
                    </w:tc>
                    <w:tc>
                      <w:tcPr>
                        <w:tcW w:w="3068" w:type="dxa"/>
                        <w:tcBorders>
                          <w:top w:val="nil"/>
                          <w:left w:val="nil"/>
                          <w:bottom w:val="single" w:sz="4" w:space="0" w:color="auto"/>
                          <w:right w:val="single" w:sz="4" w:space="0" w:color="auto"/>
                        </w:tcBorders>
                        <w:shd w:val="clear" w:color="auto" w:fill="FDE9D9" w:themeFill="accent6" w:themeFillTint="33"/>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WS on photography skills</w:t>
                        </w:r>
                      </w:p>
                    </w:tc>
                    <w:tc>
                      <w:tcPr>
                        <w:tcW w:w="2148" w:type="dxa"/>
                        <w:tcBorders>
                          <w:top w:val="single" w:sz="4" w:space="0" w:color="auto"/>
                          <w:left w:val="nil"/>
                          <w:bottom w:val="single" w:sz="4" w:space="0" w:color="auto"/>
                          <w:right w:val="single" w:sz="4" w:space="0" w:color="auto"/>
                        </w:tcBorders>
                        <w:shd w:val="clear" w:color="auto" w:fill="FDE9D9" w:themeFill="accent6" w:themeFillTint="33"/>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WS on writing human interest stories</w:t>
                        </w:r>
                      </w:p>
                    </w:tc>
                    <w:tc>
                      <w:tcPr>
                        <w:tcW w:w="196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WS on social media skills</w:t>
                        </w:r>
                      </w:p>
                    </w:tc>
                    <w:tc>
                      <w:tcPr>
                        <w:tcW w:w="1458" w:type="dxa"/>
                        <w:tcBorders>
                          <w:top w:val="nil"/>
                          <w:left w:val="nil"/>
                          <w:bottom w:val="single" w:sz="4" w:space="0" w:color="auto"/>
                          <w:right w:val="single" w:sz="4" w:space="0" w:color="auto"/>
                        </w:tcBorders>
                        <w:shd w:val="clear" w:color="auto" w:fill="FDE9D9" w:themeFill="accent6" w:themeFillTint="33"/>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WS on film development / scripts</w:t>
                        </w:r>
                      </w:p>
                    </w:tc>
                  </w:tr>
                  <w:tr w:rsidR="00F91D05" w:rsidRPr="00F91D05" w:rsidTr="00F91D05">
                    <w:trPr>
                      <w:trHeight w:val="422"/>
                    </w:trPr>
                    <w:tc>
                      <w:tcPr>
                        <w:tcW w:w="652" w:type="dxa"/>
                        <w:vMerge w:val="restart"/>
                        <w:tcBorders>
                          <w:top w:val="nil"/>
                          <w:left w:val="single" w:sz="4" w:space="0" w:color="auto"/>
                          <w:bottom w:val="single" w:sz="4" w:space="0" w:color="auto"/>
                          <w:right w:val="single" w:sz="4" w:space="0" w:color="auto"/>
                        </w:tcBorders>
                        <w:shd w:val="clear" w:color="auto" w:fill="auto"/>
                        <w:textDirection w:val="btLr"/>
                        <w:hideMark/>
                      </w:tcPr>
                      <w:p w:rsidR="00F91D05" w:rsidRPr="00F91D05" w:rsidRDefault="00F91D05" w:rsidP="00F91D05">
                        <w:pPr>
                          <w:spacing w:line="240" w:lineRule="auto"/>
                          <w:jc w:val="center"/>
                          <w:rPr>
                            <w:rFonts w:ascii="Arial Narrow" w:eastAsia="Times New Roman" w:hAnsi="Arial Narrow"/>
                            <w:b/>
                            <w:sz w:val="20"/>
                            <w:szCs w:val="20"/>
                          </w:rPr>
                        </w:pPr>
                        <w:r w:rsidRPr="00F91D05">
                          <w:rPr>
                            <w:rFonts w:ascii="Arial Narrow" w:eastAsia="Times New Roman" w:hAnsi="Arial Narrow"/>
                            <w:b/>
                            <w:sz w:val="20"/>
                            <w:szCs w:val="20"/>
                          </w:rPr>
                          <w:t>Themes for Radio engagement</w:t>
                        </w:r>
                      </w:p>
                    </w:tc>
                    <w:tc>
                      <w:tcPr>
                        <w:tcW w:w="8643" w:type="dxa"/>
                        <w:gridSpan w:val="4"/>
                        <w:tcBorders>
                          <w:top w:val="single" w:sz="4" w:space="0" w:color="auto"/>
                          <w:left w:val="nil"/>
                          <w:bottom w:val="single" w:sz="4" w:space="0" w:color="auto"/>
                          <w:right w:val="single" w:sz="4" w:space="0" w:color="auto"/>
                        </w:tcBorders>
                        <w:shd w:val="clear" w:color="auto" w:fill="auto"/>
                        <w:vAlign w:val="center"/>
                        <w:hideMark/>
                      </w:tcPr>
                      <w:p w:rsidR="00F91D05" w:rsidRPr="00F91D05" w:rsidRDefault="00F91D05" w:rsidP="00F91D05">
                        <w:pPr>
                          <w:spacing w:line="240" w:lineRule="auto"/>
                          <w:rPr>
                            <w:rFonts w:ascii="Arial Narrow" w:eastAsia="Times New Roman" w:hAnsi="Arial Narrow"/>
                            <w:b/>
                            <w:bCs/>
                            <w:sz w:val="20"/>
                            <w:szCs w:val="20"/>
                          </w:rPr>
                        </w:pPr>
                        <w:r w:rsidRPr="00F91D05">
                          <w:rPr>
                            <w:rFonts w:ascii="Arial Narrow" w:eastAsia="Times New Roman" w:hAnsi="Arial Narrow"/>
                            <w:b/>
                            <w:bCs/>
                            <w:sz w:val="20"/>
                            <w:szCs w:val="20"/>
                          </w:rPr>
                          <w:t xml:space="preserve">Theme 1: Education (Positive parenting, Importance of education, Regular school attendance, transition rates, girl child education) </w:t>
                        </w:r>
                      </w:p>
                    </w:tc>
                  </w:tr>
                  <w:tr w:rsidR="00F91D05" w:rsidRPr="00F91D05" w:rsidTr="00F91D05">
                    <w:trPr>
                      <w:trHeight w:val="143"/>
                    </w:trPr>
                    <w:tc>
                      <w:tcPr>
                        <w:tcW w:w="652" w:type="dxa"/>
                        <w:vMerge/>
                        <w:tcBorders>
                          <w:top w:val="nil"/>
                          <w:left w:val="single" w:sz="4" w:space="0" w:color="auto"/>
                          <w:bottom w:val="single" w:sz="4" w:space="0" w:color="auto"/>
                          <w:right w:val="single" w:sz="4" w:space="0" w:color="auto"/>
                        </w:tcBorders>
                        <w:vAlign w:val="center"/>
                        <w:hideMark/>
                      </w:tcPr>
                      <w:p w:rsidR="00F91D05" w:rsidRPr="00F91D05" w:rsidRDefault="00F91D05" w:rsidP="00F91D05">
                        <w:pPr>
                          <w:spacing w:line="240" w:lineRule="auto"/>
                          <w:rPr>
                            <w:rFonts w:ascii="Arial Narrow" w:eastAsia="Times New Roman" w:hAnsi="Arial Narrow"/>
                            <w:sz w:val="20"/>
                            <w:szCs w:val="20"/>
                          </w:rPr>
                        </w:pPr>
                      </w:p>
                    </w:tc>
                    <w:tc>
                      <w:tcPr>
                        <w:tcW w:w="8643" w:type="dxa"/>
                        <w:gridSpan w:val="4"/>
                        <w:tcBorders>
                          <w:top w:val="single" w:sz="4" w:space="0" w:color="auto"/>
                          <w:left w:val="nil"/>
                          <w:bottom w:val="single" w:sz="4" w:space="0" w:color="auto"/>
                          <w:right w:val="single" w:sz="4" w:space="0" w:color="auto"/>
                        </w:tcBorders>
                        <w:shd w:val="clear" w:color="auto" w:fill="auto"/>
                        <w:vAlign w:val="center"/>
                        <w:hideMark/>
                      </w:tcPr>
                      <w:p w:rsidR="00F91D05" w:rsidRPr="00F91D05" w:rsidRDefault="00F91D05" w:rsidP="00F91D05">
                        <w:pPr>
                          <w:spacing w:line="240" w:lineRule="auto"/>
                          <w:rPr>
                            <w:rFonts w:ascii="Arial Narrow" w:eastAsia="Times New Roman" w:hAnsi="Arial Narrow"/>
                            <w:b/>
                            <w:bCs/>
                            <w:sz w:val="20"/>
                            <w:szCs w:val="20"/>
                          </w:rPr>
                        </w:pPr>
                        <w:r w:rsidRPr="00F91D05">
                          <w:rPr>
                            <w:rFonts w:ascii="Arial Narrow" w:eastAsia="Times New Roman" w:hAnsi="Arial Narrow"/>
                            <w:b/>
                            <w:bCs/>
                            <w:sz w:val="20"/>
                            <w:szCs w:val="20"/>
                          </w:rPr>
                          <w:t xml:space="preserve">Theme 2: Health for all (a. Preparing for child birth; b. Neonatal survival c. Routine immunization) </w:t>
                        </w:r>
                      </w:p>
                    </w:tc>
                  </w:tr>
                  <w:tr w:rsidR="00F91D05" w:rsidRPr="00F91D05" w:rsidTr="00F91D05">
                    <w:trPr>
                      <w:trHeight w:val="170"/>
                    </w:trPr>
                    <w:tc>
                      <w:tcPr>
                        <w:tcW w:w="652" w:type="dxa"/>
                        <w:vMerge/>
                        <w:tcBorders>
                          <w:top w:val="nil"/>
                          <w:left w:val="single" w:sz="4" w:space="0" w:color="auto"/>
                          <w:bottom w:val="single" w:sz="4" w:space="0" w:color="auto"/>
                          <w:right w:val="single" w:sz="4" w:space="0" w:color="auto"/>
                        </w:tcBorders>
                        <w:vAlign w:val="center"/>
                        <w:hideMark/>
                      </w:tcPr>
                      <w:p w:rsidR="00F91D05" w:rsidRPr="00F91D05" w:rsidRDefault="00F91D05" w:rsidP="00F91D05">
                        <w:pPr>
                          <w:spacing w:line="240" w:lineRule="auto"/>
                          <w:rPr>
                            <w:rFonts w:ascii="Arial Narrow" w:eastAsia="Times New Roman" w:hAnsi="Arial Narrow"/>
                            <w:sz w:val="20"/>
                            <w:szCs w:val="20"/>
                          </w:rPr>
                        </w:pPr>
                      </w:p>
                    </w:tc>
                    <w:tc>
                      <w:tcPr>
                        <w:tcW w:w="8643" w:type="dxa"/>
                        <w:gridSpan w:val="4"/>
                        <w:tcBorders>
                          <w:top w:val="single" w:sz="4" w:space="0" w:color="auto"/>
                          <w:left w:val="nil"/>
                          <w:bottom w:val="single" w:sz="4" w:space="0" w:color="auto"/>
                          <w:right w:val="single" w:sz="4" w:space="0" w:color="auto"/>
                        </w:tcBorders>
                        <w:shd w:val="clear" w:color="auto" w:fill="auto"/>
                        <w:vAlign w:val="center"/>
                        <w:hideMark/>
                      </w:tcPr>
                      <w:p w:rsidR="00F91D05" w:rsidRPr="00F91D05" w:rsidRDefault="00F91D05" w:rsidP="00F91D05">
                        <w:pPr>
                          <w:spacing w:line="240" w:lineRule="auto"/>
                          <w:rPr>
                            <w:rFonts w:ascii="Arial Narrow" w:eastAsia="Times New Roman" w:hAnsi="Arial Narrow"/>
                            <w:b/>
                            <w:bCs/>
                            <w:sz w:val="20"/>
                            <w:szCs w:val="20"/>
                          </w:rPr>
                        </w:pPr>
                        <w:r w:rsidRPr="00F91D05">
                          <w:rPr>
                            <w:rFonts w:ascii="Arial Narrow" w:eastAsia="Times New Roman" w:hAnsi="Arial Narrow"/>
                            <w:b/>
                            <w:bCs/>
                            <w:sz w:val="20"/>
                            <w:szCs w:val="20"/>
                          </w:rPr>
                          <w:t xml:space="preserve">Theme 3: Nutrition </w:t>
                        </w:r>
                      </w:p>
                    </w:tc>
                  </w:tr>
                  <w:tr w:rsidR="00F91D05" w:rsidRPr="00F91D05" w:rsidTr="00F91D05">
                    <w:trPr>
                      <w:trHeight w:val="197"/>
                    </w:trPr>
                    <w:tc>
                      <w:tcPr>
                        <w:tcW w:w="652" w:type="dxa"/>
                        <w:vMerge/>
                        <w:tcBorders>
                          <w:top w:val="nil"/>
                          <w:left w:val="single" w:sz="4" w:space="0" w:color="auto"/>
                          <w:bottom w:val="single" w:sz="4" w:space="0" w:color="auto"/>
                          <w:right w:val="single" w:sz="4" w:space="0" w:color="auto"/>
                        </w:tcBorders>
                        <w:vAlign w:val="center"/>
                        <w:hideMark/>
                      </w:tcPr>
                      <w:p w:rsidR="00F91D05" w:rsidRPr="00F91D05" w:rsidRDefault="00F91D05" w:rsidP="00F91D05">
                        <w:pPr>
                          <w:spacing w:line="240" w:lineRule="auto"/>
                          <w:rPr>
                            <w:rFonts w:ascii="Arial Narrow" w:eastAsia="Times New Roman" w:hAnsi="Arial Narrow"/>
                            <w:sz w:val="20"/>
                            <w:szCs w:val="20"/>
                          </w:rPr>
                        </w:pPr>
                      </w:p>
                    </w:tc>
                    <w:tc>
                      <w:tcPr>
                        <w:tcW w:w="8643" w:type="dxa"/>
                        <w:gridSpan w:val="4"/>
                        <w:tcBorders>
                          <w:top w:val="single" w:sz="4" w:space="0" w:color="auto"/>
                          <w:left w:val="nil"/>
                          <w:bottom w:val="single" w:sz="4" w:space="0" w:color="auto"/>
                          <w:right w:val="single" w:sz="4" w:space="0" w:color="auto"/>
                        </w:tcBorders>
                        <w:shd w:val="clear" w:color="auto" w:fill="auto"/>
                        <w:vAlign w:val="center"/>
                        <w:hideMark/>
                      </w:tcPr>
                      <w:p w:rsidR="00F91D05" w:rsidRPr="00F91D05" w:rsidRDefault="00F91D05" w:rsidP="00F91D05">
                        <w:pPr>
                          <w:spacing w:line="240" w:lineRule="auto"/>
                          <w:rPr>
                            <w:rFonts w:ascii="Arial Narrow" w:eastAsia="Times New Roman" w:hAnsi="Arial Narrow"/>
                            <w:b/>
                            <w:bCs/>
                            <w:sz w:val="20"/>
                            <w:szCs w:val="20"/>
                          </w:rPr>
                        </w:pPr>
                        <w:r w:rsidRPr="00F91D05">
                          <w:rPr>
                            <w:rFonts w:ascii="Arial Narrow" w:eastAsia="Times New Roman" w:hAnsi="Arial Narrow"/>
                            <w:b/>
                            <w:bCs/>
                            <w:sz w:val="20"/>
                            <w:szCs w:val="20"/>
                          </w:rPr>
                          <w:t>Theme 4: Hygiene and Sanitation (Handwashing, toilets, personal hygiene, MHM)</w:t>
                        </w:r>
                      </w:p>
                    </w:tc>
                  </w:tr>
                  <w:tr w:rsidR="00F91D05" w:rsidRPr="00F91D05" w:rsidTr="00F91D05">
                    <w:trPr>
                      <w:trHeight w:val="152"/>
                    </w:trPr>
                    <w:tc>
                      <w:tcPr>
                        <w:tcW w:w="652" w:type="dxa"/>
                        <w:vMerge/>
                        <w:tcBorders>
                          <w:top w:val="nil"/>
                          <w:left w:val="single" w:sz="4" w:space="0" w:color="auto"/>
                          <w:bottom w:val="single" w:sz="4" w:space="0" w:color="auto"/>
                          <w:right w:val="single" w:sz="4" w:space="0" w:color="auto"/>
                        </w:tcBorders>
                        <w:vAlign w:val="center"/>
                        <w:hideMark/>
                      </w:tcPr>
                      <w:p w:rsidR="00F91D05" w:rsidRPr="00F91D05" w:rsidRDefault="00F91D05" w:rsidP="00F91D05">
                        <w:pPr>
                          <w:spacing w:line="240" w:lineRule="auto"/>
                          <w:rPr>
                            <w:rFonts w:ascii="Arial Narrow" w:eastAsia="Times New Roman" w:hAnsi="Arial Narrow"/>
                            <w:sz w:val="20"/>
                            <w:szCs w:val="20"/>
                          </w:rPr>
                        </w:pPr>
                      </w:p>
                    </w:tc>
                    <w:tc>
                      <w:tcPr>
                        <w:tcW w:w="8643" w:type="dxa"/>
                        <w:gridSpan w:val="4"/>
                        <w:tcBorders>
                          <w:top w:val="single" w:sz="4" w:space="0" w:color="auto"/>
                          <w:left w:val="nil"/>
                          <w:bottom w:val="single" w:sz="4" w:space="0" w:color="auto"/>
                          <w:right w:val="single" w:sz="4" w:space="0" w:color="auto"/>
                        </w:tcBorders>
                        <w:shd w:val="clear" w:color="auto" w:fill="auto"/>
                        <w:vAlign w:val="center"/>
                        <w:hideMark/>
                      </w:tcPr>
                      <w:p w:rsidR="00F91D05" w:rsidRPr="00F91D05" w:rsidRDefault="00F91D05" w:rsidP="00F91D05">
                        <w:pPr>
                          <w:spacing w:line="240" w:lineRule="auto"/>
                          <w:rPr>
                            <w:rFonts w:ascii="Arial Narrow" w:eastAsia="Times New Roman" w:hAnsi="Arial Narrow"/>
                            <w:b/>
                            <w:bCs/>
                            <w:sz w:val="20"/>
                            <w:szCs w:val="20"/>
                          </w:rPr>
                        </w:pPr>
                        <w:r w:rsidRPr="00F91D05">
                          <w:rPr>
                            <w:rFonts w:ascii="Arial Narrow" w:eastAsia="Times New Roman" w:hAnsi="Arial Narrow"/>
                            <w:b/>
                            <w:bCs/>
                            <w:sz w:val="20"/>
                            <w:szCs w:val="20"/>
                          </w:rPr>
                          <w:t xml:space="preserve">Theme 5: Gender equality, </w:t>
                        </w:r>
                      </w:p>
                    </w:tc>
                  </w:tr>
                </w:tbl>
                <w:p w:rsidR="00F91D05" w:rsidRPr="00F91D05" w:rsidRDefault="00F91D05" w:rsidP="00F91D05">
                  <w:pPr>
                    <w:pStyle w:val="BodyText"/>
                    <w:spacing w:before="120" w:line="240" w:lineRule="auto"/>
                    <w:jc w:val="both"/>
                    <w:rPr>
                      <w:rFonts w:ascii="Arial Narrow" w:hAnsi="Arial Narrow"/>
                      <w:sz w:val="20"/>
                    </w:rPr>
                  </w:pPr>
                  <w:r w:rsidRPr="00F91D05">
                    <w:rPr>
                      <w:rFonts w:ascii="Arial Narrow" w:hAnsi="Arial Narrow"/>
                      <w:sz w:val="20"/>
                    </w:rPr>
                    <w:t>The detailed scope of work for the consultant is as follows:</w:t>
                  </w:r>
                </w:p>
                <w:p w:rsidR="00F91D05" w:rsidRPr="00F91D05" w:rsidRDefault="00F91D05" w:rsidP="00F91D05">
                  <w:pPr>
                    <w:pStyle w:val="BodyText"/>
                    <w:numPr>
                      <w:ilvl w:val="0"/>
                      <w:numId w:val="18"/>
                    </w:numPr>
                    <w:spacing w:before="120" w:line="240" w:lineRule="auto"/>
                    <w:jc w:val="both"/>
                    <w:rPr>
                      <w:rFonts w:ascii="Arial Narrow" w:hAnsi="Arial Narrow"/>
                      <w:b/>
                      <w:sz w:val="20"/>
                    </w:rPr>
                  </w:pPr>
                  <w:r w:rsidRPr="00F91D05">
                    <w:rPr>
                      <w:rFonts w:ascii="Arial Narrow" w:hAnsi="Arial Narrow"/>
                      <w:b/>
                      <w:sz w:val="20"/>
                    </w:rPr>
                    <w:t>Identification of Radio Stations and RJs:</w:t>
                  </w:r>
                </w:p>
                <w:p w:rsidR="00F91D05" w:rsidRPr="00F91D05" w:rsidRDefault="00F91D05" w:rsidP="00F91D05">
                  <w:pPr>
                    <w:pStyle w:val="BodyText"/>
                    <w:numPr>
                      <w:ilvl w:val="0"/>
                      <w:numId w:val="19"/>
                    </w:numPr>
                    <w:spacing w:after="0" w:line="240" w:lineRule="auto"/>
                    <w:jc w:val="both"/>
                    <w:rPr>
                      <w:rFonts w:ascii="Arial Narrow" w:hAnsi="Arial Narrow"/>
                      <w:sz w:val="20"/>
                    </w:rPr>
                  </w:pPr>
                  <w:r w:rsidRPr="00F91D05">
                    <w:rPr>
                      <w:rFonts w:ascii="Arial Narrow" w:hAnsi="Arial Narrow"/>
                      <w:sz w:val="20"/>
                    </w:rPr>
                    <w:lastRenderedPageBreak/>
                    <w:t>Map all private FM networks in Uttar Pradesh</w:t>
                  </w:r>
                </w:p>
                <w:p w:rsidR="00F91D05" w:rsidRPr="00F91D05" w:rsidRDefault="00F91D05" w:rsidP="00F91D05">
                  <w:pPr>
                    <w:pStyle w:val="BodyText"/>
                    <w:numPr>
                      <w:ilvl w:val="0"/>
                      <w:numId w:val="19"/>
                    </w:numPr>
                    <w:spacing w:after="0" w:line="240" w:lineRule="auto"/>
                    <w:jc w:val="both"/>
                    <w:rPr>
                      <w:rFonts w:ascii="Arial Narrow" w:hAnsi="Arial Narrow"/>
                      <w:sz w:val="20"/>
                    </w:rPr>
                  </w:pPr>
                  <w:r w:rsidRPr="00F91D05">
                    <w:rPr>
                      <w:rFonts w:ascii="Arial Narrow" w:hAnsi="Arial Narrow"/>
                      <w:sz w:val="20"/>
                    </w:rPr>
                    <w:t>Identification of RJs / journalists from Prasar Bharati</w:t>
                  </w:r>
                </w:p>
                <w:p w:rsidR="00F91D05" w:rsidRPr="00F91D05" w:rsidRDefault="00F91D05" w:rsidP="00F91D05">
                  <w:pPr>
                    <w:pStyle w:val="BodyText"/>
                    <w:numPr>
                      <w:ilvl w:val="0"/>
                      <w:numId w:val="19"/>
                    </w:numPr>
                    <w:spacing w:after="0" w:line="240" w:lineRule="auto"/>
                    <w:jc w:val="both"/>
                    <w:rPr>
                      <w:rFonts w:ascii="Arial Narrow" w:hAnsi="Arial Narrow"/>
                      <w:sz w:val="20"/>
                    </w:rPr>
                  </w:pPr>
                  <w:r w:rsidRPr="00F91D05">
                    <w:rPr>
                      <w:rFonts w:ascii="Arial Narrow" w:hAnsi="Arial Narrow"/>
                      <w:sz w:val="20"/>
                    </w:rPr>
                    <w:t>Contact and engage with the networks and identify key RJs from the networks for capacity development</w:t>
                  </w:r>
                </w:p>
                <w:p w:rsidR="00D60242" w:rsidRPr="00D60242" w:rsidRDefault="00F91D05" w:rsidP="00D60242">
                  <w:pPr>
                    <w:pStyle w:val="BodyText"/>
                    <w:numPr>
                      <w:ilvl w:val="0"/>
                      <w:numId w:val="19"/>
                    </w:numPr>
                    <w:spacing w:after="0" w:line="240" w:lineRule="auto"/>
                    <w:jc w:val="both"/>
                    <w:rPr>
                      <w:rFonts w:ascii="Arial Narrow" w:hAnsi="Arial Narrow"/>
                      <w:sz w:val="20"/>
                    </w:rPr>
                  </w:pPr>
                  <w:r w:rsidRPr="00F91D05">
                    <w:rPr>
                      <w:rFonts w:ascii="Arial Narrow" w:hAnsi="Arial Narrow"/>
                      <w:sz w:val="20"/>
                    </w:rPr>
                    <w:t>Carry out needs assessment</w:t>
                  </w:r>
                </w:p>
                <w:p w:rsidR="00F91D05" w:rsidRPr="00F91D05" w:rsidRDefault="00F91D05" w:rsidP="00F91D05">
                  <w:pPr>
                    <w:pStyle w:val="BodyText"/>
                    <w:numPr>
                      <w:ilvl w:val="0"/>
                      <w:numId w:val="18"/>
                    </w:numPr>
                    <w:spacing w:before="120" w:line="240" w:lineRule="auto"/>
                    <w:jc w:val="both"/>
                    <w:rPr>
                      <w:rFonts w:ascii="Arial Narrow" w:hAnsi="Arial Narrow"/>
                      <w:b/>
                      <w:sz w:val="20"/>
                    </w:rPr>
                  </w:pPr>
                  <w:r w:rsidRPr="00F91D05">
                    <w:rPr>
                      <w:rFonts w:ascii="Arial Narrow" w:hAnsi="Arial Narrow"/>
                      <w:b/>
                      <w:sz w:val="20"/>
                    </w:rPr>
                    <w:t>Development of content</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Develop a content guide theme-wise for use by RJs in creating content</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Pretest content guide</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Develop workshop agenda / plan / tools in consultation with resource persons and government counterparts</w:t>
                  </w:r>
                </w:p>
                <w:p w:rsidR="00F91D05" w:rsidRPr="00F91D05" w:rsidRDefault="00F91D05" w:rsidP="00F91D05">
                  <w:pPr>
                    <w:pStyle w:val="BodyText"/>
                    <w:numPr>
                      <w:ilvl w:val="0"/>
                      <w:numId w:val="18"/>
                    </w:numPr>
                    <w:spacing w:before="120" w:line="240" w:lineRule="auto"/>
                    <w:jc w:val="both"/>
                    <w:rPr>
                      <w:rFonts w:ascii="Arial Narrow" w:hAnsi="Arial Narrow"/>
                      <w:b/>
                      <w:sz w:val="20"/>
                    </w:rPr>
                  </w:pPr>
                  <w:r w:rsidRPr="00F91D05">
                    <w:rPr>
                      <w:rFonts w:ascii="Arial Narrow" w:hAnsi="Arial Narrow"/>
                      <w:b/>
                      <w:sz w:val="20"/>
                    </w:rPr>
                    <w:t>Capacity development</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Conduct 2 day workshops in 5 cities to cover approximately 64 RJs from Private and Prasar Bharati channels</w:t>
                  </w:r>
                </w:p>
                <w:p w:rsidR="00F91D05" w:rsidRPr="00F91D05" w:rsidRDefault="00F91D05" w:rsidP="00F91D05">
                  <w:pPr>
                    <w:pStyle w:val="BodyText"/>
                    <w:numPr>
                      <w:ilvl w:val="0"/>
                      <w:numId w:val="20"/>
                    </w:numPr>
                    <w:spacing w:after="0" w:line="240" w:lineRule="auto"/>
                    <w:jc w:val="both"/>
                    <w:rPr>
                      <w:rFonts w:ascii="Arial Narrow" w:hAnsi="Arial Narrow"/>
                      <w:b/>
                      <w:sz w:val="20"/>
                    </w:rPr>
                  </w:pPr>
                  <w:r w:rsidRPr="00F91D05">
                    <w:rPr>
                      <w:rFonts w:ascii="Arial Narrow" w:hAnsi="Arial Narrow"/>
                      <w:sz w:val="20"/>
                    </w:rPr>
                    <w:t>Follow up post workshop to hand hold the RJs and provide supportive supervision</w:t>
                  </w:r>
                </w:p>
                <w:p w:rsidR="00F91D05" w:rsidRPr="00F91D05" w:rsidRDefault="00F91D05" w:rsidP="00F91D05">
                  <w:pPr>
                    <w:pStyle w:val="BodyText"/>
                    <w:numPr>
                      <w:ilvl w:val="0"/>
                      <w:numId w:val="18"/>
                    </w:numPr>
                    <w:spacing w:before="120" w:line="240" w:lineRule="auto"/>
                    <w:jc w:val="both"/>
                    <w:rPr>
                      <w:rFonts w:ascii="Arial Narrow" w:hAnsi="Arial Narrow"/>
                      <w:b/>
                      <w:sz w:val="20"/>
                    </w:rPr>
                  </w:pPr>
                  <w:r w:rsidRPr="00F91D05">
                    <w:rPr>
                      <w:rFonts w:ascii="Arial Narrow" w:hAnsi="Arial Narrow"/>
                      <w:b/>
                      <w:sz w:val="20"/>
                    </w:rPr>
                    <w:t>Monitoring and evaluation</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Develop baseline for content by theme, channel and RJ</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Submit quarterly reports on trends post workshop by RJ, theme, channel</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 xml:space="preserve">Submit annual report on how capacity development efforts have improved capacities </w:t>
                  </w:r>
                </w:p>
                <w:p w:rsidR="00F91D05" w:rsidRPr="00F91D05" w:rsidRDefault="00F91D05" w:rsidP="00F91D05">
                  <w:pPr>
                    <w:pStyle w:val="BodyText"/>
                    <w:numPr>
                      <w:ilvl w:val="0"/>
                      <w:numId w:val="18"/>
                    </w:numPr>
                    <w:spacing w:before="120" w:line="240" w:lineRule="auto"/>
                    <w:jc w:val="both"/>
                    <w:rPr>
                      <w:rFonts w:ascii="Arial Narrow" w:hAnsi="Arial Narrow"/>
                      <w:b/>
                      <w:sz w:val="20"/>
                    </w:rPr>
                  </w:pPr>
                  <w:r w:rsidRPr="00F91D05">
                    <w:rPr>
                      <w:rFonts w:ascii="Arial Narrow" w:hAnsi="Arial Narrow"/>
                      <w:b/>
                      <w:sz w:val="20"/>
                    </w:rPr>
                    <w:t>Knowledge management</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Maintain database and clippings of content developed by RJs in soft and hard copies</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Maintain database of all clipping</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 xml:space="preserve">Support the establishment of Radio for Child awards for radio </w:t>
                  </w:r>
                </w:p>
                <w:p w:rsidR="00F91D05" w:rsidRPr="00F91D05" w:rsidRDefault="00F91D05" w:rsidP="00F91D05">
                  <w:pPr>
                    <w:pStyle w:val="BodyText"/>
                    <w:numPr>
                      <w:ilvl w:val="0"/>
                      <w:numId w:val="18"/>
                    </w:numPr>
                    <w:spacing w:before="120" w:line="240" w:lineRule="auto"/>
                    <w:jc w:val="both"/>
                    <w:rPr>
                      <w:rFonts w:ascii="Arial Narrow" w:hAnsi="Arial Narrow"/>
                      <w:sz w:val="20"/>
                    </w:rPr>
                  </w:pPr>
                  <w:r w:rsidRPr="00F91D05">
                    <w:rPr>
                      <w:rFonts w:ascii="Arial Narrow" w:hAnsi="Arial Narrow"/>
                      <w:b/>
                      <w:sz w:val="20"/>
                    </w:rPr>
                    <w:t>Technical assistance to National Flagship programmes for media plan development:</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Coordinate with nodal IEC officials in flagship programmes for development of media budgets for implementation of media campaigns</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Coordinate with media planning agency for development of media implementation plans following due process.</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Ensure the budgetary provision for media plan in PIPs</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Track media plan implementation and provide handholding support for flagship programmes.</w:t>
                  </w:r>
                </w:p>
                <w:p w:rsidR="00F91D05" w:rsidRPr="00F91D05" w:rsidRDefault="00F91D05" w:rsidP="00F91D05">
                  <w:pPr>
                    <w:pStyle w:val="BodyText"/>
                    <w:numPr>
                      <w:ilvl w:val="0"/>
                      <w:numId w:val="18"/>
                    </w:numPr>
                    <w:spacing w:before="120" w:line="240" w:lineRule="auto"/>
                    <w:jc w:val="both"/>
                    <w:rPr>
                      <w:rFonts w:ascii="Arial Narrow" w:hAnsi="Arial Narrow"/>
                      <w:sz w:val="20"/>
                    </w:rPr>
                  </w:pPr>
                  <w:r w:rsidRPr="00F91D05">
                    <w:rPr>
                      <w:rFonts w:ascii="Arial Narrow" w:hAnsi="Arial Narrow"/>
                      <w:b/>
                      <w:sz w:val="20"/>
                    </w:rPr>
                    <w:t>Capacity development and nurturing of children’s voices:</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Supporting capacity development of child reporters by module development, regular visits and handholding</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Supervision of quarterly newsletters based on child reporters</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Ensuring media visibility for child reporters in consultation with media consultant</w:t>
                  </w:r>
                </w:p>
                <w:p w:rsidR="00F91D05" w:rsidRPr="00F91D05" w:rsidRDefault="00F91D05" w:rsidP="00F91D05">
                  <w:pPr>
                    <w:pStyle w:val="BodyText"/>
                    <w:numPr>
                      <w:ilvl w:val="0"/>
                      <w:numId w:val="20"/>
                    </w:numPr>
                    <w:spacing w:after="0" w:line="240" w:lineRule="auto"/>
                    <w:jc w:val="both"/>
                    <w:rPr>
                      <w:rFonts w:ascii="Arial Narrow" w:hAnsi="Arial Narrow"/>
                      <w:sz w:val="20"/>
                    </w:rPr>
                  </w:pPr>
                  <w:r w:rsidRPr="00F91D05">
                    <w:rPr>
                      <w:rFonts w:ascii="Arial Narrow" w:hAnsi="Arial Narrow"/>
                      <w:sz w:val="20"/>
                    </w:rPr>
                    <w:t>Worskhops on photography, social media, script development and writing human interest stories.</w:t>
                  </w:r>
                </w:p>
                <w:p w:rsidR="00F91D05" w:rsidRPr="00F91D05" w:rsidRDefault="00F91D05" w:rsidP="00F91D05">
                  <w:pPr>
                    <w:spacing w:before="120" w:after="120" w:line="240" w:lineRule="auto"/>
                    <w:jc w:val="both"/>
                    <w:rPr>
                      <w:rFonts w:ascii="Arial Narrow" w:hAnsi="Arial Narrow"/>
                      <w:sz w:val="20"/>
                      <w:szCs w:val="20"/>
                    </w:rPr>
                  </w:pPr>
                  <w:r w:rsidRPr="00F91D05">
                    <w:rPr>
                      <w:rFonts w:ascii="Arial Narrow" w:hAnsi="Arial Narrow"/>
                      <w:sz w:val="20"/>
                      <w:szCs w:val="20"/>
                    </w:rPr>
                    <w:t>The consultant is expected to maintain and use personal IT equipment and net connectivity. The consultant is expected to maintain regular daily contact with supervisor and may be offered a desk at UNICEF office of Uttar Pradesh. The consultant will not have access to the Shared Drive. The consultant is expected to maintain 2 hard drives of 2 TB for the data and backup.</w:t>
                  </w:r>
                </w:p>
                <w:p w:rsidR="00F91D05" w:rsidRPr="00F91D05" w:rsidRDefault="00F91D05" w:rsidP="00F91D05">
                  <w:pPr>
                    <w:numPr>
                      <w:ilvl w:val="0"/>
                      <w:numId w:val="17"/>
                    </w:numPr>
                    <w:pBdr>
                      <w:bottom w:val="single" w:sz="4" w:space="1" w:color="auto"/>
                    </w:pBdr>
                    <w:tabs>
                      <w:tab w:val="clear" w:pos="720"/>
                      <w:tab w:val="num" w:pos="360"/>
                    </w:tabs>
                    <w:spacing w:before="240" w:after="120" w:line="240" w:lineRule="auto"/>
                    <w:rPr>
                      <w:rFonts w:ascii="Arial Narrow" w:hAnsi="Arial Narrow"/>
                      <w:b/>
                      <w:caps/>
                      <w:color w:val="000000" w:themeColor="text1"/>
                      <w:sz w:val="20"/>
                      <w:szCs w:val="20"/>
                    </w:rPr>
                  </w:pPr>
                  <w:r w:rsidRPr="00F91D05">
                    <w:rPr>
                      <w:rFonts w:ascii="Arial Narrow" w:hAnsi="Arial Narrow"/>
                      <w:b/>
                      <w:caps/>
                      <w:color w:val="000000" w:themeColor="text1"/>
                      <w:sz w:val="20"/>
                      <w:szCs w:val="20"/>
                    </w:rPr>
                    <w:t xml:space="preserve">Estimated Duration of Contract and Deadline for Submission of End Product  </w:t>
                  </w:r>
                </w:p>
                <w:p w:rsidR="00F91D05" w:rsidRPr="00F91D05" w:rsidRDefault="00F91D05" w:rsidP="00F91D05">
                  <w:pPr>
                    <w:spacing w:before="120" w:after="120" w:line="240" w:lineRule="auto"/>
                    <w:rPr>
                      <w:rFonts w:ascii="Arial Narrow" w:hAnsi="Arial Narrow"/>
                      <w:b/>
                      <w:color w:val="000000" w:themeColor="text1"/>
                      <w:sz w:val="20"/>
                      <w:szCs w:val="20"/>
                      <w:lang w:eastAsia="ja-JP"/>
                    </w:rPr>
                  </w:pPr>
                  <w:r w:rsidRPr="00F91D05">
                    <w:rPr>
                      <w:rFonts w:ascii="Arial Narrow" w:hAnsi="Arial Narrow"/>
                      <w:bCs/>
                      <w:iCs/>
                      <w:color w:val="000000" w:themeColor="text1"/>
                      <w:sz w:val="20"/>
                      <w:szCs w:val="20"/>
                      <w:lang w:eastAsia="ja-JP"/>
                    </w:rPr>
                    <w:t xml:space="preserve">Full time over the period of </w:t>
                  </w:r>
                  <w:r w:rsidR="003130B8">
                    <w:rPr>
                      <w:rFonts w:ascii="Arial Narrow" w:hAnsi="Arial Narrow"/>
                      <w:bCs/>
                      <w:iCs/>
                      <w:color w:val="000000" w:themeColor="text1"/>
                      <w:sz w:val="20"/>
                      <w:szCs w:val="20"/>
                      <w:lang w:eastAsia="ja-JP"/>
                    </w:rPr>
                    <w:t>May</w:t>
                  </w:r>
                  <w:r w:rsidRPr="00F91D05">
                    <w:rPr>
                      <w:rFonts w:ascii="Arial Narrow" w:hAnsi="Arial Narrow"/>
                      <w:bCs/>
                      <w:iCs/>
                      <w:color w:val="000000" w:themeColor="text1"/>
                      <w:sz w:val="20"/>
                      <w:szCs w:val="20"/>
                      <w:lang w:eastAsia="ja-JP"/>
                    </w:rPr>
                    <w:t xml:space="preserve"> 2017 – </w:t>
                  </w:r>
                  <w:r w:rsidR="003130B8">
                    <w:rPr>
                      <w:rFonts w:ascii="Arial Narrow" w:hAnsi="Arial Narrow"/>
                      <w:bCs/>
                      <w:iCs/>
                      <w:color w:val="000000" w:themeColor="text1"/>
                      <w:sz w:val="20"/>
                      <w:szCs w:val="20"/>
                      <w:lang w:eastAsia="ja-JP"/>
                    </w:rPr>
                    <w:t>February</w:t>
                  </w:r>
                  <w:r w:rsidRPr="00F91D05">
                    <w:rPr>
                      <w:rFonts w:ascii="Arial Narrow" w:hAnsi="Arial Narrow"/>
                      <w:bCs/>
                      <w:iCs/>
                      <w:color w:val="000000" w:themeColor="text1"/>
                      <w:sz w:val="20"/>
                      <w:szCs w:val="20"/>
                      <w:lang w:eastAsia="ja-JP"/>
                    </w:rPr>
                    <w:t xml:space="preserve"> 2018. Payments would be made monthly against deliverables achieved.</w:t>
                  </w:r>
                </w:p>
                <w:p w:rsidR="00F91D05" w:rsidRPr="00F91D05" w:rsidRDefault="00F91D05" w:rsidP="00F91D05">
                  <w:pPr>
                    <w:numPr>
                      <w:ilvl w:val="0"/>
                      <w:numId w:val="17"/>
                    </w:numPr>
                    <w:pBdr>
                      <w:bottom w:val="single" w:sz="4" w:space="1" w:color="auto"/>
                    </w:pBdr>
                    <w:tabs>
                      <w:tab w:val="clear" w:pos="720"/>
                      <w:tab w:val="num" w:pos="360"/>
                    </w:tabs>
                    <w:spacing w:before="240" w:after="120" w:line="240" w:lineRule="auto"/>
                    <w:rPr>
                      <w:rFonts w:ascii="Arial Narrow" w:hAnsi="Arial Narrow"/>
                      <w:b/>
                      <w:caps/>
                      <w:color w:val="000000" w:themeColor="text1"/>
                      <w:sz w:val="20"/>
                      <w:szCs w:val="20"/>
                    </w:rPr>
                  </w:pPr>
                  <w:r w:rsidRPr="00F91D05">
                    <w:rPr>
                      <w:rFonts w:ascii="Arial Narrow" w:hAnsi="Arial Narrow"/>
                      <w:b/>
                      <w:caps/>
                      <w:color w:val="000000" w:themeColor="text1"/>
                      <w:sz w:val="20"/>
                      <w:szCs w:val="20"/>
                    </w:rPr>
                    <w:t>Official Travel Involved</w:t>
                  </w:r>
                </w:p>
                <w:p w:rsidR="00F91D05" w:rsidRPr="00F91D05" w:rsidRDefault="00F91D05" w:rsidP="00F91D05">
                  <w:pPr>
                    <w:pStyle w:val="ListParagraph"/>
                    <w:tabs>
                      <w:tab w:val="left" w:pos="360"/>
                    </w:tabs>
                    <w:spacing w:before="120" w:after="120" w:line="240" w:lineRule="auto"/>
                    <w:ind w:left="0"/>
                    <w:rPr>
                      <w:rFonts w:ascii="Arial Narrow" w:hAnsi="Arial Narrow"/>
                      <w:color w:val="000000" w:themeColor="text1"/>
                      <w:sz w:val="20"/>
                      <w:szCs w:val="20"/>
                      <w:lang w:eastAsia="ja-JP"/>
                    </w:rPr>
                  </w:pPr>
                  <w:r w:rsidRPr="00F91D05">
                    <w:rPr>
                      <w:rFonts w:ascii="Arial Narrow" w:hAnsi="Arial Narrow"/>
                      <w:color w:val="000000" w:themeColor="text1"/>
                      <w:sz w:val="20"/>
                      <w:szCs w:val="20"/>
                      <w:lang w:eastAsia="ja-JP"/>
                    </w:rPr>
                    <w:t>Travel as permitted by Supervisor may be required upto 35 days to districts and New Delhi.</w:t>
                  </w:r>
                </w:p>
                <w:p w:rsidR="00F91D05" w:rsidRPr="00F91D05" w:rsidRDefault="00F91D05" w:rsidP="00F91D05">
                  <w:pPr>
                    <w:numPr>
                      <w:ilvl w:val="0"/>
                      <w:numId w:val="17"/>
                    </w:numPr>
                    <w:pBdr>
                      <w:bottom w:val="single" w:sz="4" w:space="1" w:color="auto"/>
                    </w:pBdr>
                    <w:tabs>
                      <w:tab w:val="clear" w:pos="720"/>
                      <w:tab w:val="num" w:pos="360"/>
                    </w:tabs>
                    <w:spacing w:before="240" w:after="120" w:line="240" w:lineRule="auto"/>
                    <w:rPr>
                      <w:rFonts w:ascii="Arial Narrow" w:hAnsi="Arial Narrow"/>
                      <w:b/>
                      <w:caps/>
                      <w:color w:val="000000" w:themeColor="text1"/>
                      <w:sz w:val="20"/>
                      <w:szCs w:val="20"/>
                    </w:rPr>
                  </w:pPr>
                  <w:r w:rsidRPr="00F91D05">
                    <w:rPr>
                      <w:rFonts w:ascii="Arial Narrow" w:hAnsi="Arial Narrow"/>
                      <w:b/>
                      <w:caps/>
                      <w:color w:val="000000" w:themeColor="text1"/>
                      <w:sz w:val="20"/>
                      <w:szCs w:val="20"/>
                    </w:rPr>
                    <w:t>Qualifications and competencies:</w:t>
                  </w:r>
                </w:p>
                <w:p w:rsidR="00F91D05" w:rsidRPr="00F91D05" w:rsidRDefault="00F91D05" w:rsidP="00F91D05">
                  <w:pPr>
                    <w:widowControl w:val="0"/>
                    <w:tabs>
                      <w:tab w:val="left" w:pos="0"/>
                      <w:tab w:val="left" w:pos="1440"/>
                    </w:tabs>
                    <w:autoSpaceDE w:val="0"/>
                    <w:autoSpaceDN w:val="0"/>
                    <w:adjustRightInd w:val="0"/>
                    <w:spacing w:before="120" w:after="120" w:line="240" w:lineRule="auto"/>
                    <w:jc w:val="both"/>
                    <w:rPr>
                      <w:rFonts w:ascii="Arial Narrow" w:hAnsi="Arial Narrow"/>
                      <w:sz w:val="20"/>
                      <w:szCs w:val="20"/>
                    </w:rPr>
                  </w:pPr>
                  <w:r w:rsidRPr="00F91D05">
                    <w:rPr>
                      <w:rFonts w:ascii="Arial Narrow" w:hAnsi="Arial Narrow"/>
                      <w:b/>
                      <w:bCs/>
                      <w:sz w:val="20"/>
                      <w:szCs w:val="20"/>
                    </w:rPr>
                    <w:t>EDUCATION</w:t>
                  </w:r>
                  <w:r w:rsidRPr="00F91D05">
                    <w:rPr>
                      <w:rFonts w:ascii="Arial Narrow" w:hAnsi="Arial Narrow"/>
                      <w:b/>
                      <w:bCs/>
                      <w:i/>
                      <w:iCs/>
                      <w:sz w:val="20"/>
                      <w:szCs w:val="20"/>
                    </w:rPr>
                    <w:t xml:space="preserve">: </w:t>
                  </w:r>
                  <w:r w:rsidRPr="00F91D05">
                    <w:rPr>
                      <w:rFonts w:ascii="Arial Narrow" w:hAnsi="Arial Narrow"/>
                      <w:sz w:val="20"/>
                      <w:szCs w:val="20"/>
                    </w:rPr>
                    <w:t xml:space="preserve">Master’s degree from a recognized University in communications, journalism, public relations </w:t>
                  </w:r>
                  <w:r w:rsidRPr="00F91D05">
                    <w:rPr>
                      <w:rFonts w:ascii="Arial Narrow" w:hAnsi="Arial Narrow"/>
                      <w:b/>
                      <w:sz w:val="20"/>
                      <w:szCs w:val="20"/>
                      <w:u w:val="single"/>
                    </w:rPr>
                    <w:t>or</w:t>
                  </w:r>
                  <w:r w:rsidRPr="00F91D05">
                    <w:rPr>
                      <w:rFonts w:ascii="Arial Narrow" w:hAnsi="Arial Narrow"/>
                      <w:sz w:val="20"/>
                      <w:szCs w:val="20"/>
                    </w:rPr>
                    <w:t xml:space="preserve"> undergraduate degree plus at least seven years of demonstrated professional work experience in advocacy and communication combined with a relevant university degree in the social sciences. </w:t>
                  </w:r>
                </w:p>
                <w:p w:rsidR="00F91D05" w:rsidRPr="00F91D05" w:rsidRDefault="00F91D05" w:rsidP="00F91D05">
                  <w:pPr>
                    <w:widowControl w:val="0"/>
                    <w:tabs>
                      <w:tab w:val="left" w:pos="0"/>
                      <w:tab w:val="left" w:pos="1440"/>
                    </w:tabs>
                    <w:autoSpaceDE w:val="0"/>
                    <w:autoSpaceDN w:val="0"/>
                    <w:adjustRightInd w:val="0"/>
                    <w:spacing w:before="120" w:after="120" w:line="240" w:lineRule="auto"/>
                    <w:jc w:val="both"/>
                    <w:rPr>
                      <w:rFonts w:ascii="Arial Narrow" w:hAnsi="Arial Narrow"/>
                      <w:sz w:val="20"/>
                      <w:szCs w:val="20"/>
                    </w:rPr>
                  </w:pPr>
                  <w:r w:rsidRPr="00F91D05">
                    <w:rPr>
                      <w:rFonts w:ascii="Arial Narrow" w:hAnsi="Arial Narrow"/>
                      <w:b/>
                      <w:bCs/>
                      <w:sz w:val="20"/>
                      <w:szCs w:val="20"/>
                    </w:rPr>
                    <w:t xml:space="preserve">WORK EXPERIENCE: </w:t>
                  </w:r>
                  <w:r w:rsidRPr="00F91D05">
                    <w:rPr>
                      <w:rFonts w:ascii="Arial Narrow" w:hAnsi="Arial Narrow"/>
                      <w:sz w:val="20"/>
                      <w:szCs w:val="20"/>
                    </w:rPr>
                    <w:t xml:space="preserve">Minimum Five years of progressively responsible professional work experience at state or national levels in advocacy, information and communication related to social development, preferably in the field of child related issues in </w:t>
                  </w:r>
                  <w:r w:rsidRPr="00F91D05">
                    <w:rPr>
                      <w:rFonts w:ascii="Arial Narrow" w:hAnsi="Arial Narrow"/>
                      <w:sz w:val="20"/>
                      <w:szCs w:val="20"/>
                    </w:rPr>
                    <w:lastRenderedPageBreak/>
                    <w:t>communication, print, broadcast, and/or new media. Proven work experience in writing for media, media relations, event management and networking with media agencies and government counterparts required. Ability to write fluently in English and Hindi is essential.</w:t>
                  </w:r>
                </w:p>
                <w:p w:rsidR="00F91D05" w:rsidRPr="00F91D05" w:rsidRDefault="00F91D05" w:rsidP="00F91D05">
                  <w:pPr>
                    <w:spacing w:before="120" w:after="120" w:line="240" w:lineRule="auto"/>
                    <w:rPr>
                      <w:rFonts w:ascii="Arial Narrow" w:hAnsi="Arial Narrow"/>
                      <w:smallCaps/>
                      <w:color w:val="000000" w:themeColor="text1"/>
                      <w:sz w:val="20"/>
                      <w:szCs w:val="20"/>
                    </w:rPr>
                  </w:pPr>
                  <w:r w:rsidRPr="00F91D05">
                    <w:rPr>
                      <w:rFonts w:ascii="Arial Narrow" w:hAnsi="Arial Narrow"/>
                      <w:smallCaps/>
                      <w:color w:val="000000" w:themeColor="text1"/>
                      <w:sz w:val="20"/>
                      <w:szCs w:val="20"/>
                    </w:rPr>
                    <w:t>Annex 1: Monthly deliverables</w:t>
                  </w:r>
                </w:p>
                <w:tbl>
                  <w:tblPr>
                    <w:tblW w:w="8845" w:type="dxa"/>
                    <w:tblLook w:val="04A0" w:firstRow="1" w:lastRow="0" w:firstColumn="1" w:lastColumn="0" w:noHBand="0" w:noVBand="1"/>
                  </w:tblPr>
                  <w:tblGrid>
                    <w:gridCol w:w="1607"/>
                    <w:gridCol w:w="1183"/>
                    <w:gridCol w:w="3960"/>
                    <w:gridCol w:w="2095"/>
                  </w:tblGrid>
                  <w:tr w:rsidR="00F91D05" w:rsidRPr="00F91D05" w:rsidTr="003130B8">
                    <w:trPr>
                      <w:trHeight w:val="315"/>
                    </w:trPr>
                    <w:tc>
                      <w:tcPr>
                        <w:tcW w:w="1620" w:type="dxa"/>
                        <w:tcBorders>
                          <w:top w:val="single" w:sz="4" w:space="0" w:color="auto"/>
                          <w:left w:val="single" w:sz="4" w:space="0" w:color="auto"/>
                          <w:bottom w:val="single" w:sz="4" w:space="0" w:color="auto"/>
                          <w:right w:val="single" w:sz="4" w:space="0" w:color="auto"/>
                        </w:tcBorders>
                        <w:shd w:val="clear" w:color="000000" w:fill="BFBFBF"/>
                        <w:hideMark/>
                      </w:tcPr>
                      <w:p w:rsidR="00F91D05" w:rsidRPr="00F91D05" w:rsidRDefault="00F91D05" w:rsidP="00F91D05">
                        <w:pPr>
                          <w:spacing w:line="240" w:lineRule="auto"/>
                          <w:jc w:val="center"/>
                          <w:rPr>
                            <w:rFonts w:ascii="Arial Narrow" w:eastAsia="Times New Roman" w:hAnsi="Arial Narrow"/>
                            <w:b/>
                            <w:bCs/>
                            <w:sz w:val="20"/>
                            <w:szCs w:val="20"/>
                          </w:rPr>
                        </w:pPr>
                        <w:r w:rsidRPr="00F91D05">
                          <w:rPr>
                            <w:rFonts w:ascii="Arial Narrow" w:eastAsia="Times New Roman" w:hAnsi="Arial Narrow"/>
                            <w:b/>
                            <w:bCs/>
                            <w:sz w:val="20"/>
                            <w:szCs w:val="20"/>
                          </w:rPr>
                          <w:t> </w:t>
                        </w:r>
                      </w:p>
                    </w:tc>
                    <w:tc>
                      <w:tcPr>
                        <w:tcW w:w="1105" w:type="dxa"/>
                        <w:tcBorders>
                          <w:top w:val="single" w:sz="4" w:space="0" w:color="auto"/>
                          <w:left w:val="nil"/>
                          <w:bottom w:val="single" w:sz="4" w:space="0" w:color="auto"/>
                          <w:right w:val="single" w:sz="4" w:space="0" w:color="auto"/>
                        </w:tcBorders>
                        <w:shd w:val="clear" w:color="000000" w:fill="BFBFBF"/>
                        <w:hideMark/>
                      </w:tcPr>
                      <w:p w:rsidR="00F91D05" w:rsidRPr="00F91D05" w:rsidRDefault="00F91D05" w:rsidP="00F91D05">
                        <w:pPr>
                          <w:spacing w:line="240" w:lineRule="auto"/>
                          <w:jc w:val="center"/>
                          <w:rPr>
                            <w:rFonts w:ascii="Arial Narrow" w:eastAsia="Times New Roman" w:hAnsi="Arial Narrow"/>
                            <w:b/>
                            <w:bCs/>
                            <w:sz w:val="20"/>
                            <w:szCs w:val="20"/>
                          </w:rPr>
                        </w:pPr>
                        <w:r w:rsidRPr="00F91D05">
                          <w:rPr>
                            <w:rFonts w:ascii="Arial Narrow" w:eastAsia="Times New Roman" w:hAnsi="Arial Narrow"/>
                            <w:b/>
                            <w:bCs/>
                            <w:sz w:val="20"/>
                            <w:szCs w:val="20"/>
                          </w:rPr>
                          <w:t>Major Tasks</w:t>
                        </w:r>
                      </w:p>
                    </w:tc>
                    <w:tc>
                      <w:tcPr>
                        <w:tcW w:w="4025" w:type="dxa"/>
                        <w:tcBorders>
                          <w:top w:val="single" w:sz="4" w:space="0" w:color="auto"/>
                          <w:left w:val="nil"/>
                          <w:bottom w:val="single" w:sz="4" w:space="0" w:color="auto"/>
                          <w:right w:val="single" w:sz="4" w:space="0" w:color="auto"/>
                        </w:tcBorders>
                        <w:shd w:val="clear" w:color="000000" w:fill="BFBFBF"/>
                        <w:hideMark/>
                      </w:tcPr>
                      <w:p w:rsidR="00F91D05" w:rsidRPr="00F91D05" w:rsidRDefault="00F91D05" w:rsidP="00F91D05">
                        <w:pPr>
                          <w:spacing w:line="240" w:lineRule="auto"/>
                          <w:jc w:val="center"/>
                          <w:rPr>
                            <w:rFonts w:ascii="Arial Narrow" w:eastAsia="Times New Roman" w:hAnsi="Arial Narrow"/>
                            <w:b/>
                            <w:bCs/>
                            <w:sz w:val="20"/>
                            <w:szCs w:val="20"/>
                          </w:rPr>
                        </w:pPr>
                        <w:r w:rsidRPr="00F91D05">
                          <w:rPr>
                            <w:rFonts w:ascii="Arial Narrow" w:eastAsia="Times New Roman" w:hAnsi="Arial Narrow"/>
                            <w:b/>
                            <w:bCs/>
                            <w:sz w:val="20"/>
                            <w:szCs w:val="20"/>
                          </w:rPr>
                          <w:t>Deliverable (s)</w:t>
                        </w:r>
                      </w:p>
                    </w:tc>
                    <w:tc>
                      <w:tcPr>
                        <w:tcW w:w="2095" w:type="dxa"/>
                        <w:tcBorders>
                          <w:top w:val="single" w:sz="4" w:space="0" w:color="auto"/>
                          <w:left w:val="nil"/>
                          <w:bottom w:val="single" w:sz="4" w:space="0" w:color="auto"/>
                          <w:right w:val="single" w:sz="4" w:space="0" w:color="auto"/>
                        </w:tcBorders>
                        <w:shd w:val="clear" w:color="000000" w:fill="BFBFBF"/>
                        <w:hideMark/>
                      </w:tcPr>
                      <w:p w:rsidR="00F91D05" w:rsidRPr="00F91D05" w:rsidRDefault="00F91D05" w:rsidP="00F91D05">
                        <w:pPr>
                          <w:spacing w:line="240" w:lineRule="auto"/>
                          <w:jc w:val="center"/>
                          <w:rPr>
                            <w:rFonts w:ascii="Arial Narrow" w:eastAsia="Times New Roman" w:hAnsi="Arial Narrow"/>
                            <w:b/>
                            <w:bCs/>
                            <w:sz w:val="20"/>
                            <w:szCs w:val="20"/>
                          </w:rPr>
                        </w:pPr>
                        <w:r w:rsidRPr="00F91D05">
                          <w:rPr>
                            <w:rFonts w:ascii="Arial Narrow" w:eastAsia="Times New Roman" w:hAnsi="Arial Narrow"/>
                            <w:b/>
                            <w:bCs/>
                            <w:sz w:val="20"/>
                            <w:szCs w:val="20"/>
                          </w:rPr>
                          <w:t> </w:t>
                        </w:r>
                      </w:p>
                    </w:tc>
                  </w:tr>
                  <w:tr w:rsidR="00F91D05" w:rsidRPr="00F91D05" w:rsidTr="003130B8">
                    <w:trPr>
                      <w:trHeight w:val="1275"/>
                    </w:trPr>
                    <w:tc>
                      <w:tcPr>
                        <w:tcW w:w="1620" w:type="dxa"/>
                        <w:tcBorders>
                          <w:top w:val="nil"/>
                          <w:left w:val="single" w:sz="4" w:space="0" w:color="auto"/>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b/>
                            <w:bCs/>
                            <w:sz w:val="20"/>
                            <w:szCs w:val="20"/>
                          </w:rPr>
                        </w:pPr>
                        <w:r w:rsidRPr="00F91D05">
                          <w:rPr>
                            <w:rFonts w:ascii="Arial Narrow" w:eastAsia="Times New Roman" w:hAnsi="Arial Narrow"/>
                            <w:b/>
                            <w:bCs/>
                            <w:sz w:val="20"/>
                            <w:szCs w:val="20"/>
                          </w:rPr>
                          <w:t>Estimated deadline for completion of deliverable Month end</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b/>
                            <w:bCs/>
                            <w:sz w:val="20"/>
                            <w:szCs w:val="20"/>
                          </w:rPr>
                        </w:pPr>
                        <w:r w:rsidRPr="00F91D05">
                          <w:rPr>
                            <w:rFonts w:ascii="Arial Narrow" w:eastAsia="Times New Roman" w:hAnsi="Arial Narrow"/>
                            <w:b/>
                            <w:bCs/>
                            <w:sz w:val="20"/>
                            <w:szCs w:val="20"/>
                          </w:rPr>
                          <w:t xml:space="preserve">Deliverables </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b/>
                            <w:bCs/>
                            <w:sz w:val="20"/>
                            <w:szCs w:val="20"/>
                          </w:rPr>
                        </w:pPr>
                        <w:r w:rsidRPr="00F91D05">
                          <w:rPr>
                            <w:rFonts w:ascii="Arial Narrow" w:eastAsia="Times New Roman" w:hAnsi="Arial Narrow"/>
                            <w:b/>
                            <w:bCs/>
                            <w:sz w:val="20"/>
                            <w:szCs w:val="20"/>
                          </w:rPr>
                          <w:t>(submissions made to UNICEF should be satisfactory to UNICEF and in acceptance to UNICEF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b/>
                            <w:bCs/>
                            <w:sz w:val="20"/>
                            <w:szCs w:val="20"/>
                          </w:rPr>
                        </w:pPr>
                        <w:r w:rsidRPr="00F91D05">
                          <w:rPr>
                            <w:rFonts w:ascii="Arial Narrow" w:eastAsia="Times New Roman" w:hAnsi="Arial Narrow"/>
                            <w:b/>
                            <w:bCs/>
                            <w:sz w:val="20"/>
                            <w:szCs w:val="20"/>
                          </w:rPr>
                          <w:t>Estimated travel required for completion of deliverable (please mention destination/ number of days)</w:t>
                        </w:r>
                      </w:p>
                    </w:tc>
                  </w:tr>
                  <w:tr w:rsidR="00F91D05" w:rsidRPr="00F91D05" w:rsidTr="003130B8">
                    <w:trPr>
                      <w:trHeight w:val="665"/>
                    </w:trPr>
                    <w:tc>
                      <w:tcPr>
                        <w:tcW w:w="1620" w:type="dxa"/>
                        <w:vMerge w:val="restart"/>
                        <w:tcBorders>
                          <w:top w:val="nil"/>
                          <w:left w:val="single" w:sz="4" w:space="0" w:color="auto"/>
                          <w:bottom w:val="single" w:sz="4" w:space="0" w:color="auto"/>
                          <w:right w:val="single" w:sz="4" w:space="0" w:color="auto"/>
                        </w:tcBorders>
                        <w:shd w:val="clear" w:color="auto" w:fill="auto"/>
                        <w:hideMark/>
                      </w:tcPr>
                      <w:p w:rsidR="00F91D05" w:rsidRPr="00F91D05" w:rsidRDefault="00F91D05" w:rsidP="00F91D05">
                        <w:pPr>
                          <w:spacing w:line="240" w:lineRule="auto"/>
                          <w:jc w:val="center"/>
                          <w:rPr>
                            <w:rFonts w:ascii="Arial Narrow" w:eastAsia="Times New Roman" w:hAnsi="Arial Narrow"/>
                            <w:sz w:val="20"/>
                            <w:szCs w:val="20"/>
                          </w:rPr>
                        </w:pPr>
                        <w:r w:rsidRPr="00F91D05">
                          <w:rPr>
                            <w:rFonts w:ascii="Arial Narrow" w:eastAsia="Times New Roman" w:hAnsi="Arial Narrow"/>
                            <w:sz w:val="20"/>
                            <w:szCs w:val="20"/>
                          </w:rPr>
                          <w:t>Month 1</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1</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Final list of channels and RJs from private and Prasar Bharati Radio Stations for capacity development</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30"/>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2</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MOU signed with Radio channels</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494"/>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3</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Baseline indicators developed for assessing change in programming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206"/>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4</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Monthly report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485"/>
                    </w:trPr>
                    <w:tc>
                      <w:tcPr>
                        <w:tcW w:w="1620" w:type="dxa"/>
                        <w:vMerge w:val="restart"/>
                        <w:tcBorders>
                          <w:top w:val="nil"/>
                          <w:left w:val="single" w:sz="4" w:space="0" w:color="auto"/>
                          <w:bottom w:val="single" w:sz="4" w:space="0" w:color="auto"/>
                          <w:right w:val="single" w:sz="4" w:space="0" w:color="auto"/>
                        </w:tcBorders>
                        <w:shd w:val="clear" w:color="auto" w:fill="auto"/>
                        <w:hideMark/>
                      </w:tcPr>
                      <w:p w:rsidR="00F91D05" w:rsidRPr="00F91D05" w:rsidRDefault="00F91D05" w:rsidP="00F91D05">
                        <w:pPr>
                          <w:spacing w:line="240" w:lineRule="auto"/>
                          <w:jc w:val="center"/>
                          <w:rPr>
                            <w:rFonts w:ascii="Arial Narrow" w:eastAsia="Times New Roman" w:hAnsi="Arial Narrow"/>
                            <w:sz w:val="20"/>
                            <w:szCs w:val="20"/>
                          </w:rPr>
                        </w:pPr>
                        <w:r w:rsidRPr="00F91D05">
                          <w:rPr>
                            <w:rFonts w:ascii="Arial Narrow" w:eastAsia="Times New Roman" w:hAnsi="Arial Narrow"/>
                            <w:sz w:val="20"/>
                            <w:szCs w:val="20"/>
                          </w:rPr>
                          <w:t>Month 2</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5</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Needs assessment proposal and final report on needs assessment with the shortlisted RJs / Radio journalists</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15"/>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6</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Content guide book draft</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510"/>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7</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Report on pretesting content guidebook with RJs prior to finalization</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00"/>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8</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Concept note for RJ Awards function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00"/>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9</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Monthly report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00"/>
                    </w:trPr>
                    <w:tc>
                      <w:tcPr>
                        <w:tcW w:w="1620" w:type="dxa"/>
                        <w:vMerge w:val="restart"/>
                        <w:tcBorders>
                          <w:top w:val="nil"/>
                          <w:left w:val="single" w:sz="4" w:space="0" w:color="auto"/>
                          <w:bottom w:val="single" w:sz="4" w:space="0" w:color="000000"/>
                          <w:right w:val="single" w:sz="4" w:space="0" w:color="auto"/>
                        </w:tcBorders>
                        <w:shd w:val="clear" w:color="auto" w:fill="auto"/>
                        <w:hideMark/>
                      </w:tcPr>
                      <w:p w:rsidR="00F91D05" w:rsidRPr="00F91D05" w:rsidRDefault="00F91D05" w:rsidP="00F91D05">
                        <w:pPr>
                          <w:spacing w:line="240" w:lineRule="auto"/>
                          <w:jc w:val="center"/>
                          <w:rPr>
                            <w:rFonts w:ascii="Arial Narrow" w:eastAsia="Times New Roman" w:hAnsi="Arial Narrow"/>
                            <w:sz w:val="20"/>
                            <w:szCs w:val="20"/>
                          </w:rPr>
                        </w:pPr>
                        <w:r w:rsidRPr="00F91D05">
                          <w:rPr>
                            <w:rFonts w:ascii="Arial Narrow" w:eastAsia="Times New Roman" w:hAnsi="Arial Narrow"/>
                            <w:sz w:val="20"/>
                            <w:szCs w:val="20"/>
                          </w:rPr>
                          <w:t>Month 3</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10</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Final content guide book for RJs</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540"/>
                    </w:trPr>
                    <w:tc>
                      <w:tcPr>
                        <w:tcW w:w="1620" w:type="dxa"/>
                        <w:vMerge/>
                        <w:tcBorders>
                          <w:top w:val="nil"/>
                          <w:left w:val="single" w:sz="4" w:space="0" w:color="auto"/>
                          <w:bottom w:val="single" w:sz="4" w:space="0" w:color="000000"/>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11</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Workshops held in either Lucknow or Gorakhpur (one workshop)  and workshop report submitted</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5 days</w:t>
                        </w:r>
                      </w:p>
                    </w:tc>
                  </w:tr>
                  <w:tr w:rsidR="00F91D05" w:rsidRPr="00F91D05" w:rsidTr="003130B8">
                    <w:trPr>
                      <w:trHeight w:val="540"/>
                    </w:trPr>
                    <w:tc>
                      <w:tcPr>
                        <w:tcW w:w="1620" w:type="dxa"/>
                        <w:vMerge/>
                        <w:tcBorders>
                          <w:top w:val="nil"/>
                          <w:left w:val="single" w:sz="4" w:space="0" w:color="auto"/>
                          <w:bottom w:val="single" w:sz="4" w:space="0" w:color="000000"/>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12</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Proposals for Flagship programs for media buying developed in consultations with nodal media officials</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32"/>
                    </w:trPr>
                    <w:tc>
                      <w:tcPr>
                        <w:tcW w:w="1620" w:type="dxa"/>
                        <w:vMerge/>
                        <w:tcBorders>
                          <w:top w:val="nil"/>
                          <w:left w:val="single" w:sz="4" w:space="0" w:color="auto"/>
                          <w:bottom w:val="single" w:sz="4" w:space="0" w:color="000000"/>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13</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WS on photography skills</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540"/>
                    </w:trPr>
                    <w:tc>
                      <w:tcPr>
                        <w:tcW w:w="1620" w:type="dxa"/>
                        <w:vMerge w:val="restart"/>
                        <w:tcBorders>
                          <w:top w:val="nil"/>
                          <w:left w:val="single" w:sz="4" w:space="0" w:color="auto"/>
                          <w:bottom w:val="single" w:sz="4" w:space="0" w:color="auto"/>
                          <w:right w:val="single" w:sz="4" w:space="0" w:color="auto"/>
                        </w:tcBorders>
                        <w:shd w:val="clear" w:color="auto" w:fill="auto"/>
                        <w:hideMark/>
                      </w:tcPr>
                      <w:p w:rsidR="00F91D05" w:rsidRPr="00F91D05" w:rsidRDefault="00F91D05" w:rsidP="00F91D05">
                        <w:pPr>
                          <w:spacing w:line="240" w:lineRule="auto"/>
                          <w:jc w:val="center"/>
                          <w:rPr>
                            <w:rFonts w:ascii="Arial Narrow" w:eastAsia="Times New Roman" w:hAnsi="Arial Narrow"/>
                            <w:sz w:val="20"/>
                            <w:szCs w:val="20"/>
                          </w:rPr>
                        </w:pPr>
                        <w:r w:rsidRPr="00F91D05">
                          <w:rPr>
                            <w:rFonts w:ascii="Arial Narrow" w:eastAsia="Times New Roman" w:hAnsi="Arial Narrow"/>
                            <w:sz w:val="20"/>
                            <w:szCs w:val="20"/>
                          </w:rPr>
                          <w:t>Month 4</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14</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Workshops held in either Luckn</w:t>
                        </w:r>
                        <w:bookmarkStart w:id="0" w:name="_GoBack"/>
                        <w:bookmarkEnd w:id="0"/>
                        <w:r w:rsidRPr="00F91D05">
                          <w:rPr>
                            <w:rFonts w:ascii="Arial Narrow" w:eastAsia="Times New Roman" w:hAnsi="Arial Narrow"/>
                            <w:sz w:val="20"/>
                            <w:szCs w:val="20"/>
                          </w:rPr>
                          <w:t>ow or Gorakhpur (one workshop)  and workshop report submitted</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5 days</w:t>
                        </w:r>
                      </w:p>
                    </w:tc>
                  </w:tr>
                  <w:tr w:rsidR="00F91D05" w:rsidRPr="00F91D05" w:rsidTr="003130B8">
                    <w:trPr>
                      <w:trHeight w:val="300"/>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15</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Monthly report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00"/>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16</w:t>
                        </w:r>
                      </w:p>
                    </w:tc>
                    <w:tc>
                      <w:tcPr>
                        <w:tcW w:w="4025" w:type="dxa"/>
                        <w:tcBorders>
                          <w:top w:val="nil"/>
                          <w:left w:val="nil"/>
                          <w:bottom w:val="single" w:sz="4" w:space="0" w:color="auto"/>
                          <w:right w:val="single" w:sz="4" w:space="0" w:color="auto"/>
                        </w:tcBorders>
                        <w:shd w:val="clear" w:color="000000" w:fill="FFFFFF"/>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Quarterly report with content analysis for RJ programming</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5 days</w:t>
                        </w:r>
                      </w:p>
                    </w:tc>
                  </w:tr>
                  <w:tr w:rsidR="00F91D05" w:rsidRPr="00F91D05" w:rsidTr="003130B8">
                    <w:trPr>
                      <w:trHeight w:val="510"/>
                    </w:trPr>
                    <w:tc>
                      <w:tcPr>
                        <w:tcW w:w="1620" w:type="dxa"/>
                        <w:vMerge w:val="restart"/>
                        <w:tcBorders>
                          <w:top w:val="nil"/>
                          <w:left w:val="single" w:sz="4" w:space="0" w:color="auto"/>
                          <w:bottom w:val="single" w:sz="4" w:space="0" w:color="auto"/>
                          <w:right w:val="single" w:sz="4" w:space="0" w:color="auto"/>
                        </w:tcBorders>
                        <w:shd w:val="clear" w:color="auto" w:fill="auto"/>
                        <w:hideMark/>
                      </w:tcPr>
                      <w:p w:rsidR="00F91D05" w:rsidRPr="00F91D05" w:rsidRDefault="00F91D05" w:rsidP="00F91D05">
                        <w:pPr>
                          <w:spacing w:line="240" w:lineRule="auto"/>
                          <w:jc w:val="center"/>
                          <w:rPr>
                            <w:rFonts w:ascii="Arial Narrow" w:eastAsia="Times New Roman" w:hAnsi="Arial Narrow"/>
                            <w:sz w:val="20"/>
                            <w:szCs w:val="20"/>
                          </w:rPr>
                        </w:pPr>
                        <w:r w:rsidRPr="00F91D05">
                          <w:rPr>
                            <w:rFonts w:ascii="Arial Narrow" w:eastAsia="Times New Roman" w:hAnsi="Arial Narrow"/>
                            <w:sz w:val="20"/>
                            <w:szCs w:val="20"/>
                          </w:rPr>
                          <w:t>Month 5</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17</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Workshops held in either Varanasi, Agra and Bareilly and workshop reports submitted </w:t>
                        </w:r>
                      </w:p>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lastRenderedPageBreak/>
                          <w:t>( one workshop)</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lastRenderedPageBreak/>
                          <w:t> </w:t>
                        </w:r>
                      </w:p>
                    </w:tc>
                  </w:tr>
                  <w:tr w:rsidR="00F91D05" w:rsidRPr="00F91D05" w:rsidTr="003130B8">
                    <w:trPr>
                      <w:trHeight w:val="315"/>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18</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Monthly report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510"/>
                    </w:trPr>
                    <w:tc>
                      <w:tcPr>
                        <w:tcW w:w="1620" w:type="dxa"/>
                        <w:vMerge w:val="restart"/>
                        <w:tcBorders>
                          <w:top w:val="nil"/>
                          <w:left w:val="single" w:sz="4" w:space="0" w:color="auto"/>
                          <w:bottom w:val="single" w:sz="4" w:space="0" w:color="000000"/>
                          <w:right w:val="single" w:sz="4" w:space="0" w:color="auto"/>
                        </w:tcBorders>
                        <w:shd w:val="clear" w:color="auto" w:fill="auto"/>
                        <w:hideMark/>
                      </w:tcPr>
                      <w:p w:rsidR="00F91D05" w:rsidRPr="00F91D05" w:rsidRDefault="00F91D05" w:rsidP="00F91D05">
                        <w:pPr>
                          <w:spacing w:line="240" w:lineRule="auto"/>
                          <w:jc w:val="center"/>
                          <w:rPr>
                            <w:rFonts w:ascii="Arial Narrow" w:eastAsia="Times New Roman" w:hAnsi="Arial Narrow"/>
                            <w:sz w:val="20"/>
                            <w:szCs w:val="20"/>
                          </w:rPr>
                        </w:pPr>
                        <w:r w:rsidRPr="00F91D05">
                          <w:rPr>
                            <w:rFonts w:ascii="Arial Narrow" w:eastAsia="Times New Roman" w:hAnsi="Arial Narrow"/>
                            <w:sz w:val="20"/>
                            <w:szCs w:val="20"/>
                          </w:rPr>
                          <w:t>Month 6</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19</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Monitoring reports for media plan implementation for any media plans developed for Flagship programs</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510"/>
                    </w:trPr>
                    <w:tc>
                      <w:tcPr>
                        <w:tcW w:w="1620" w:type="dxa"/>
                        <w:vMerge/>
                        <w:tcBorders>
                          <w:top w:val="nil"/>
                          <w:left w:val="single" w:sz="4" w:space="0" w:color="auto"/>
                          <w:bottom w:val="single" w:sz="4" w:space="0" w:color="000000"/>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20</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Workshops held in either Varanasi, Agra and Bareilly and workshop reports submitted </w:t>
                        </w:r>
                      </w:p>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one workshop)</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5 days</w:t>
                        </w:r>
                      </w:p>
                    </w:tc>
                  </w:tr>
                  <w:tr w:rsidR="00F91D05" w:rsidRPr="00F91D05" w:rsidTr="003130B8">
                    <w:trPr>
                      <w:trHeight w:val="315"/>
                    </w:trPr>
                    <w:tc>
                      <w:tcPr>
                        <w:tcW w:w="1620" w:type="dxa"/>
                        <w:vMerge/>
                        <w:tcBorders>
                          <w:top w:val="nil"/>
                          <w:left w:val="single" w:sz="4" w:space="0" w:color="auto"/>
                          <w:bottom w:val="single" w:sz="4" w:space="0" w:color="000000"/>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21</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Monthly report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15"/>
                    </w:trPr>
                    <w:tc>
                      <w:tcPr>
                        <w:tcW w:w="1620" w:type="dxa"/>
                        <w:vMerge/>
                        <w:tcBorders>
                          <w:top w:val="nil"/>
                          <w:left w:val="single" w:sz="4" w:space="0" w:color="auto"/>
                          <w:bottom w:val="single" w:sz="4" w:space="0" w:color="000000"/>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22</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WS on writing human interest stories</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737"/>
                    </w:trPr>
                    <w:tc>
                      <w:tcPr>
                        <w:tcW w:w="1620" w:type="dxa"/>
                        <w:vMerge w:val="restart"/>
                        <w:tcBorders>
                          <w:top w:val="nil"/>
                          <w:left w:val="single" w:sz="4" w:space="0" w:color="auto"/>
                          <w:bottom w:val="single" w:sz="4" w:space="0" w:color="auto"/>
                          <w:right w:val="single" w:sz="4" w:space="0" w:color="auto"/>
                        </w:tcBorders>
                        <w:shd w:val="clear" w:color="auto" w:fill="auto"/>
                        <w:hideMark/>
                      </w:tcPr>
                      <w:p w:rsidR="00F91D05" w:rsidRPr="00F91D05" w:rsidRDefault="00F91D05" w:rsidP="00F91D05">
                        <w:pPr>
                          <w:spacing w:line="240" w:lineRule="auto"/>
                          <w:jc w:val="center"/>
                          <w:rPr>
                            <w:rFonts w:ascii="Arial Narrow" w:eastAsia="Times New Roman" w:hAnsi="Arial Narrow"/>
                            <w:sz w:val="20"/>
                            <w:szCs w:val="20"/>
                          </w:rPr>
                        </w:pPr>
                        <w:r w:rsidRPr="00F91D05">
                          <w:rPr>
                            <w:rFonts w:ascii="Arial Narrow" w:eastAsia="Times New Roman" w:hAnsi="Arial Narrow"/>
                            <w:sz w:val="20"/>
                            <w:szCs w:val="20"/>
                          </w:rPr>
                          <w:t>Month 7</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23</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Workshops held in either Varanasi, Agra and Bareilly and workshop reports submitted</w:t>
                        </w:r>
                      </w:p>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 ( one workshop)</w:t>
                        </w:r>
                      </w:p>
                    </w:tc>
                    <w:tc>
                      <w:tcPr>
                        <w:tcW w:w="2095" w:type="dxa"/>
                        <w:tcBorders>
                          <w:top w:val="nil"/>
                          <w:left w:val="nil"/>
                          <w:bottom w:val="single" w:sz="4" w:space="0" w:color="auto"/>
                          <w:right w:val="single" w:sz="4" w:space="0" w:color="auto"/>
                        </w:tcBorders>
                        <w:shd w:val="clear" w:color="auto" w:fill="auto"/>
                        <w:noWrap/>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5 days</w:t>
                        </w:r>
                      </w:p>
                    </w:tc>
                  </w:tr>
                  <w:tr w:rsidR="00F91D05" w:rsidRPr="00F91D05" w:rsidTr="003130B8">
                    <w:trPr>
                      <w:trHeight w:val="300"/>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24</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Quarterly report with content analysis for RJ programming</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00"/>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25</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Monthly report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hideMark/>
                      </w:tcPr>
                      <w:p w:rsidR="00F91D05" w:rsidRPr="00F91D05" w:rsidRDefault="00F91D05" w:rsidP="00F91D05">
                        <w:pPr>
                          <w:spacing w:line="240" w:lineRule="auto"/>
                          <w:jc w:val="center"/>
                          <w:rPr>
                            <w:rFonts w:ascii="Arial Narrow" w:eastAsia="Times New Roman" w:hAnsi="Arial Narrow"/>
                            <w:sz w:val="20"/>
                            <w:szCs w:val="20"/>
                          </w:rPr>
                        </w:pPr>
                        <w:r w:rsidRPr="00F91D05">
                          <w:rPr>
                            <w:rFonts w:ascii="Arial Narrow" w:eastAsia="Times New Roman" w:hAnsi="Arial Narrow"/>
                            <w:sz w:val="20"/>
                            <w:szCs w:val="20"/>
                          </w:rPr>
                          <w:t>Month 8</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26</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Child reporters Quarterly Newsletters printed</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00"/>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27</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Monthly report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00"/>
                    </w:trPr>
                    <w:tc>
                      <w:tcPr>
                        <w:tcW w:w="1620" w:type="dxa"/>
                        <w:vMerge w:val="restart"/>
                        <w:tcBorders>
                          <w:top w:val="nil"/>
                          <w:left w:val="single" w:sz="4" w:space="0" w:color="auto"/>
                          <w:bottom w:val="single" w:sz="4" w:space="0" w:color="000000"/>
                          <w:right w:val="single" w:sz="4" w:space="0" w:color="auto"/>
                        </w:tcBorders>
                        <w:shd w:val="clear" w:color="auto" w:fill="auto"/>
                        <w:hideMark/>
                      </w:tcPr>
                      <w:p w:rsidR="00F91D05" w:rsidRPr="00F91D05" w:rsidRDefault="00F91D05" w:rsidP="00F91D05">
                        <w:pPr>
                          <w:spacing w:line="240" w:lineRule="auto"/>
                          <w:jc w:val="center"/>
                          <w:rPr>
                            <w:rFonts w:ascii="Arial Narrow" w:eastAsia="Times New Roman" w:hAnsi="Arial Narrow"/>
                            <w:sz w:val="20"/>
                            <w:szCs w:val="20"/>
                          </w:rPr>
                        </w:pPr>
                        <w:r w:rsidRPr="00F91D05">
                          <w:rPr>
                            <w:rFonts w:ascii="Arial Narrow" w:eastAsia="Times New Roman" w:hAnsi="Arial Narrow"/>
                            <w:sz w:val="20"/>
                            <w:szCs w:val="20"/>
                          </w:rPr>
                          <w:t>Month 9</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28</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Annual report on RJ capacity development</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5 days</w:t>
                        </w:r>
                      </w:p>
                    </w:tc>
                  </w:tr>
                  <w:tr w:rsidR="00F91D05" w:rsidRPr="00F91D05" w:rsidTr="003130B8">
                    <w:trPr>
                      <w:trHeight w:val="300"/>
                    </w:trPr>
                    <w:tc>
                      <w:tcPr>
                        <w:tcW w:w="1620" w:type="dxa"/>
                        <w:vMerge/>
                        <w:tcBorders>
                          <w:top w:val="nil"/>
                          <w:left w:val="single" w:sz="4" w:space="0" w:color="auto"/>
                          <w:bottom w:val="single" w:sz="4" w:space="0" w:color="000000"/>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29</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Monthly report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00"/>
                    </w:trPr>
                    <w:tc>
                      <w:tcPr>
                        <w:tcW w:w="1620" w:type="dxa"/>
                        <w:vMerge/>
                        <w:tcBorders>
                          <w:top w:val="nil"/>
                          <w:left w:val="single" w:sz="4" w:space="0" w:color="auto"/>
                          <w:bottom w:val="single" w:sz="4" w:space="0" w:color="000000"/>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30</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WS on social media skills</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510"/>
                    </w:trPr>
                    <w:tc>
                      <w:tcPr>
                        <w:tcW w:w="1620" w:type="dxa"/>
                        <w:vMerge w:val="restart"/>
                        <w:tcBorders>
                          <w:top w:val="nil"/>
                          <w:left w:val="single" w:sz="4" w:space="0" w:color="auto"/>
                          <w:bottom w:val="single" w:sz="4" w:space="0" w:color="auto"/>
                          <w:right w:val="single" w:sz="4" w:space="0" w:color="auto"/>
                        </w:tcBorders>
                        <w:shd w:val="clear" w:color="auto" w:fill="auto"/>
                        <w:hideMark/>
                      </w:tcPr>
                      <w:p w:rsidR="00F91D05" w:rsidRPr="00F91D05" w:rsidRDefault="00F91D05" w:rsidP="00F91D05">
                        <w:pPr>
                          <w:spacing w:line="240" w:lineRule="auto"/>
                          <w:jc w:val="center"/>
                          <w:rPr>
                            <w:rFonts w:ascii="Arial Narrow" w:eastAsia="Times New Roman" w:hAnsi="Arial Narrow"/>
                            <w:sz w:val="20"/>
                            <w:szCs w:val="20"/>
                          </w:rPr>
                        </w:pPr>
                        <w:r w:rsidRPr="00F91D05">
                          <w:rPr>
                            <w:rFonts w:ascii="Arial Narrow" w:eastAsia="Times New Roman" w:hAnsi="Arial Narrow"/>
                            <w:sz w:val="20"/>
                            <w:szCs w:val="20"/>
                          </w:rPr>
                          <w:t xml:space="preserve">Month 10 </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31</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Special session of Legislative assembly with child reporters concept note</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15"/>
                    </w:trPr>
                    <w:tc>
                      <w:tcPr>
                        <w:tcW w:w="1620" w:type="dxa"/>
                        <w:vMerge/>
                        <w:tcBorders>
                          <w:top w:val="nil"/>
                          <w:left w:val="single" w:sz="4" w:space="0" w:color="auto"/>
                          <w:bottom w:val="single" w:sz="4" w:space="0" w:color="auto"/>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32</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Monthly report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15"/>
                    </w:trPr>
                    <w:tc>
                      <w:tcPr>
                        <w:tcW w:w="1620" w:type="dxa"/>
                        <w:vMerge w:val="restart"/>
                        <w:tcBorders>
                          <w:top w:val="nil"/>
                          <w:left w:val="single" w:sz="4" w:space="0" w:color="auto"/>
                          <w:bottom w:val="single" w:sz="4" w:space="0" w:color="000000"/>
                          <w:right w:val="single" w:sz="4" w:space="0" w:color="auto"/>
                        </w:tcBorders>
                        <w:shd w:val="clear" w:color="auto" w:fill="auto"/>
                        <w:hideMark/>
                      </w:tcPr>
                      <w:p w:rsidR="00F91D05" w:rsidRPr="00F91D05" w:rsidRDefault="00F91D05" w:rsidP="00F91D05">
                        <w:pPr>
                          <w:spacing w:line="240" w:lineRule="auto"/>
                          <w:jc w:val="center"/>
                          <w:rPr>
                            <w:rFonts w:ascii="Arial Narrow" w:eastAsia="Times New Roman" w:hAnsi="Arial Narrow"/>
                            <w:sz w:val="20"/>
                            <w:szCs w:val="20"/>
                          </w:rPr>
                        </w:pPr>
                        <w:r w:rsidRPr="00F91D05">
                          <w:rPr>
                            <w:rFonts w:ascii="Arial Narrow" w:eastAsia="Times New Roman" w:hAnsi="Arial Narrow"/>
                            <w:sz w:val="20"/>
                            <w:szCs w:val="20"/>
                          </w:rPr>
                          <w:t>Month 11</w:t>
                        </w: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33</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Report on Radio for Child Awards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315"/>
                    </w:trPr>
                    <w:tc>
                      <w:tcPr>
                        <w:tcW w:w="1620" w:type="dxa"/>
                        <w:vMerge/>
                        <w:tcBorders>
                          <w:top w:val="nil"/>
                          <w:left w:val="single" w:sz="4" w:space="0" w:color="auto"/>
                          <w:bottom w:val="single" w:sz="4" w:space="0" w:color="000000"/>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34</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Child reporters Quarterly Newsletters printed</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5 days</w:t>
                        </w:r>
                      </w:p>
                    </w:tc>
                  </w:tr>
                  <w:tr w:rsidR="00F91D05" w:rsidRPr="00F91D05" w:rsidTr="003130B8">
                    <w:trPr>
                      <w:trHeight w:val="315"/>
                    </w:trPr>
                    <w:tc>
                      <w:tcPr>
                        <w:tcW w:w="1620" w:type="dxa"/>
                        <w:vMerge/>
                        <w:tcBorders>
                          <w:top w:val="nil"/>
                          <w:left w:val="single" w:sz="4" w:space="0" w:color="auto"/>
                          <w:bottom w:val="single" w:sz="4" w:space="0" w:color="000000"/>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35</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xml:space="preserve">Monthly report </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r w:rsidR="00F91D05" w:rsidRPr="00F91D05" w:rsidTr="003130B8">
                    <w:trPr>
                      <w:trHeight w:val="197"/>
                    </w:trPr>
                    <w:tc>
                      <w:tcPr>
                        <w:tcW w:w="1620" w:type="dxa"/>
                        <w:vMerge/>
                        <w:tcBorders>
                          <w:top w:val="nil"/>
                          <w:left w:val="single" w:sz="4" w:space="0" w:color="auto"/>
                          <w:bottom w:val="single" w:sz="4" w:space="0" w:color="000000"/>
                          <w:right w:val="single" w:sz="4" w:space="0" w:color="auto"/>
                        </w:tcBorders>
                        <w:hideMark/>
                      </w:tcPr>
                      <w:p w:rsidR="00F91D05" w:rsidRPr="00F91D05" w:rsidRDefault="00F91D05" w:rsidP="00F91D05">
                        <w:pPr>
                          <w:spacing w:line="240" w:lineRule="auto"/>
                          <w:rPr>
                            <w:rFonts w:ascii="Arial Narrow" w:eastAsia="Times New Roman" w:hAnsi="Arial Narrow"/>
                            <w:sz w:val="20"/>
                            <w:szCs w:val="20"/>
                          </w:rPr>
                        </w:pPr>
                      </w:p>
                    </w:tc>
                    <w:tc>
                      <w:tcPr>
                        <w:tcW w:w="110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jc w:val="right"/>
                          <w:rPr>
                            <w:rFonts w:ascii="Arial Narrow" w:eastAsia="Times New Roman" w:hAnsi="Arial Narrow"/>
                            <w:sz w:val="20"/>
                            <w:szCs w:val="20"/>
                          </w:rPr>
                        </w:pPr>
                        <w:r w:rsidRPr="00F91D05">
                          <w:rPr>
                            <w:rFonts w:ascii="Arial Narrow" w:eastAsia="Times New Roman" w:hAnsi="Arial Narrow"/>
                            <w:sz w:val="20"/>
                            <w:szCs w:val="20"/>
                          </w:rPr>
                          <w:t>36</w:t>
                        </w:r>
                      </w:p>
                    </w:tc>
                    <w:tc>
                      <w:tcPr>
                        <w:tcW w:w="402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WS on film development / scripts</w:t>
                        </w:r>
                      </w:p>
                    </w:tc>
                    <w:tc>
                      <w:tcPr>
                        <w:tcW w:w="2095" w:type="dxa"/>
                        <w:tcBorders>
                          <w:top w:val="nil"/>
                          <w:left w:val="nil"/>
                          <w:bottom w:val="single" w:sz="4" w:space="0" w:color="auto"/>
                          <w:right w:val="single" w:sz="4" w:space="0" w:color="auto"/>
                        </w:tcBorders>
                        <w:shd w:val="clear" w:color="auto" w:fill="auto"/>
                        <w:hideMark/>
                      </w:tcPr>
                      <w:p w:rsidR="00F91D05" w:rsidRPr="00F91D05" w:rsidRDefault="00F91D05" w:rsidP="00F91D05">
                        <w:pPr>
                          <w:spacing w:line="240" w:lineRule="auto"/>
                          <w:rPr>
                            <w:rFonts w:ascii="Arial Narrow" w:eastAsia="Times New Roman" w:hAnsi="Arial Narrow"/>
                            <w:sz w:val="20"/>
                            <w:szCs w:val="20"/>
                          </w:rPr>
                        </w:pPr>
                        <w:r w:rsidRPr="00F91D05">
                          <w:rPr>
                            <w:rFonts w:ascii="Arial Narrow" w:eastAsia="Times New Roman" w:hAnsi="Arial Narrow"/>
                            <w:sz w:val="20"/>
                            <w:szCs w:val="20"/>
                          </w:rPr>
                          <w:t> </w:t>
                        </w:r>
                      </w:p>
                    </w:tc>
                  </w:tr>
                </w:tbl>
                <w:p w:rsidR="000A6FD3" w:rsidRPr="00F91D05" w:rsidRDefault="0045705B">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F91D05">
                    <w:rPr>
                      <w:rFonts w:ascii="Arial Narrow" w:eastAsia="Times New Roman" w:hAnsi="Arial Narrow" w:cs="Arial"/>
                      <w:b/>
                      <w:bCs/>
                      <w:color w:val="333333"/>
                      <w:spacing w:val="5"/>
                      <w:sz w:val="20"/>
                      <w:szCs w:val="20"/>
                      <w:lang w:val="en-US"/>
                    </w:rPr>
                    <w:t>13</w:t>
                  </w:r>
                  <w:r w:rsidR="000A6FD3" w:rsidRPr="00F91D05">
                    <w:rPr>
                      <w:rFonts w:ascii="Arial Narrow" w:eastAsia="Times New Roman" w:hAnsi="Arial Narrow" w:cs="Arial"/>
                      <w:b/>
                      <w:bCs/>
                      <w:color w:val="333333"/>
                      <w:spacing w:val="5"/>
                      <w:sz w:val="20"/>
                      <w:szCs w:val="20"/>
                      <w:lang w:val="en-US"/>
                    </w:rPr>
                    <w:t>.  APPLICATION PROCEDURES</w:t>
                  </w:r>
                </w:p>
                <w:p w:rsidR="000A6FD3" w:rsidRPr="00F91D05"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1.</w:t>
                  </w:r>
                  <w:r w:rsidRPr="00F91D05">
                    <w:rPr>
                      <w:rFonts w:ascii="Arial Narrow" w:eastAsia="Times New Roman" w:hAnsi="Arial Narrow" w:cs="Times New Roman"/>
                      <w:color w:val="333333"/>
                      <w:spacing w:val="5"/>
                      <w:sz w:val="20"/>
                      <w:szCs w:val="20"/>
                    </w:rPr>
                    <w:t>     </w:t>
                  </w:r>
                  <w:r w:rsidRPr="00F91D05">
                    <w:rPr>
                      <w:rFonts w:ascii="Arial Narrow" w:eastAsia="Times New Roman" w:hAnsi="Arial Narrow" w:cs="Arial"/>
                      <w:color w:val="333333"/>
                      <w:spacing w:val="5"/>
                      <w:sz w:val="20"/>
                      <w:szCs w:val="20"/>
                    </w:rPr>
                    <w:t>Qualified female/male candidates are requested to please indicate their ability and availability to undertake the terms of reference above.</w:t>
                  </w:r>
                </w:p>
                <w:p w:rsidR="000A6FD3" w:rsidRPr="00F91D05" w:rsidRDefault="000A6FD3" w:rsidP="0045705B">
                  <w:pPr>
                    <w:spacing w:before="100" w:beforeAutospacing="1" w:after="0" w:line="240" w:lineRule="auto"/>
                    <w:jc w:val="both"/>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2.</w:t>
                  </w:r>
                  <w:r w:rsidRPr="00F91D05">
                    <w:rPr>
                      <w:rFonts w:ascii="Arial Narrow" w:eastAsia="Times New Roman" w:hAnsi="Arial Narrow" w:cs="Times New Roman"/>
                      <w:color w:val="333333"/>
                      <w:spacing w:val="5"/>
                      <w:sz w:val="20"/>
                      <w:szCs w:val="20"/>
                    </w:rPr>
                    <w:t>     </w:t>
                  </w:r>
                  <w:r w:rsidRPr="00F91D05">
                    <w:rPr>
                      <w:rFonts w:ascii="Arial Narrow" w:eastAsia="Times New Roman" w:hAnsi="Arial Narrow" w:cs="Arial"/>
                      <w:color w:val="333333"/>
                      <w:spacing w:val="5"/>
                      <w:sz w:val="20"/>
                      <w:szCs w:val="20"/>
                    </w:rPr>
                    <w:t>Your application should be sent to: </w:t>
                  </w:r>
                  <w:hyperlink r:id="rId7" w:history="1">
                    <w:r w:rsidRPr="00F91D05">
                      <w:rPr>
                        <w:rStyle w:val="Hyperlink"/>
                        <w:rFonts w:ascii="Arial Narrow" w:eastAsia="Times New Roman" w:hAnsi="Arial Narrow" w:cs="Arial"/>
                        <w:spacing w:val="5"/>
                        <w:sz w:val="20"/>
                        <w:szCs w:val="20"/>
                      </w:rPr>
                      <w:t>cv@unicefup.org</w:t>
                    </w:r>
                  </w:hyperlink>
                  <w:r w:rsidRPr="00F91D05">
                    <w:rPr>
                      <w:rFonts w:ascii="Arial Narrow" w:eastAsia="Times New Roman" w:hAnsi="Arial Narrow" w:cs="Arial"/>
                      <w:color w:val="333333"/>
                      <w:spacing w:val="5"/>
                      <w:sz w:val="20"/>
                      <w:szCs w:val="20"/>
                    </w:rPr>
                    <w:t xml:space="preserve"> by COB </w:t>
                  </w:r>
                  <w:r w:rsidR="00F91D05" w:rsidRPr="00F91D05">
                    <w:rPr>
                      <w:rFonts w:ascii="Arial Narrow" w:eastAsia="Times New Roman" w:hAnsi="Arial Narrow" w:cs="Arial"/>
                      <w:color w:val="333333"/>
                      <w:spacing w:val="5"/>
                      <w:sz w:val="20"/>
                      <w:szCs w:val="20"/>
                    </w:rPr>
                    <w:t>14/03</w:t>
                  </w:r>
                  <w:r w:rsidR="0045705B" w:rsidRPr="00F91D05">
                    <w:rPr>
                      <w:rFonts w:ascii="Arial Narrow" w:eastAsia="Times New Roman" w:hAnsi="Arial Narrow" w:cs="Arial"/>
                      <w:color w:val="333333"/>
                      <w:spacing w:val="5"/>
                      <w:sz w:val="20"/>
                      <w:szCs w:val="20"/>
                    </w:rPr>
                    <w:t>/2017</w:t>
                  </w:r>
                  <w:r w:rsidRPr="00F91D05">
                    <w:rPr>
                      <w:rFonts w:ascii="Arial Narrow" w:eastAsia="Times New Roman" w:hAnsi="Arial Narrow" w:cs="Arial"/>
                      <w:color w:val="333333"/>
                      <w:spacing w:val="5"/>
                      <w:sz w:val="20"/>
                      <w:szCs w:val="20"/>
                    </w:rPr>
                    <w:t xml:space="preserve"> with subject line “</w:t>
                  </w:r>
                  <w:r w:rsidR="00F91D05" w:rsidRPr="00F91D05">
                    <w:rPr>
                      <w:rFonts w:ascii="Arial Narrow" w:hAnsi="Arial Narrow"/>
                      <w:b/>
                      <w:noProof/>
                      <w:sz w:val="20"/>
                      <w:szCs w:val="20"/>
                    </w:rPr>
                    <w:t>Capacity Development Consultant</w:t>
                  </w:r>
                  <w:r w:rsidR="00252387">
                    <w:rPr>
                      <w:rFonts w:ascii="Arial Narrow" w:eastAsia="Times New Roman" w:hAnsi="Arial Narrow" w:cs="Arial"/>
                      <w:b/>
                      <w:bCs/>
                      <w:color w:val="333333"/>
                      <w:spacing w:val="5"/>
                      <w:sz w:val="20"/>
                      <w:szCs w:val="20"/>
                      <w:lang w:val="en-US"/>
                    </w:rPr>
                    <w:t xml:space="preserve"> “</w:t>
                  </w:r>
                  <w:r w:rsidRPr="00F91D05">
                    <w:rPr>
                      <w:rFonts w:ascii="Arial Narrow" w:eastAsia="Times New Roman" w:hAnsi="Arial Narrow" w:cs="Arial"/>
                      <w:color w:val="333333"/>
                      <w:spacing w:val="5"/>
                      <w:sz w:val="20"/>
                      <w:szCs w:val="20"/>
                    </w:rPr>
                    <w:t xml:space="preserve"> in separate files consisting of -</w:t>
                  </w:r>
                </w:p>
                <w:p w:rsidR="000A6FD3" w:rsidRPr="00F91D05" w:rsidRDefault="000A6FD3">
                  <w:pPr>
                    <w:numPr>
                      <w:ilvl w:val="0"/>
                      <w:numId w:val="6"/>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lastRenderedPageBreak/>
                    <w:t>An application letter including information on where you have seen this advertisement.</w:t>
                  </w:r>
                </w:p>
                <w:p w:rsidR="000A6FD3" w:rsidRPr="00F91D05" w:rsidRDefault="000A6FD3">
                  <w:pPr>
                    <w:numPr>
                      <w:ilvl w:val="0"/>
                      <w:numId w:val="6"/>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Curriculum Vitae (CV)</w:t>
                  </w:r>
                </w:p>
                <w:p w:rsidR="000A6FD3" w:rsidRPr="00F91D05" w:rsidRDefault="000A6FD3">
                  <w:pPr>
                    <w:numPr>
                      <w:ilvl w:val="0"/>
                      <w:numId w:val="6"/>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P11 form (available at our website - </w:t>
                  </w:r>
                  <w:hyperlink r:id="rId8" w:history="1">
                    <w:r w:rsidRPr="00F91D05">
                      <w:rPr>
                        <w:rStyle w:val="Hyperlink"/>
                        <w:rFonts w:ascii="Arial Narrow" w:eastAsia="Times New Roman" w:hAnsi="Arial Narrow" w:cs="Arial"/>
                        <w:spacing w:val="5"/>
                        <w:sz w:val="20"/>
                        <w:szCs w:val="20"/>
                      </w:rPr>
                      <w:t>http://www.UNICEF.org/india/overview_1440.htm</w:t>
                    </w:r>
                  </w:hyperlink>
                  <w:r w:rsidRPr="00F91D05">
                    <w:rPr>
                      <w:rFonts w:ascii="Arial Narrow" w:eastAsia="Times New Roman" w:hAnsi="Arial Narrow" w:cs="Arial"/>
                      <w:color w:val="333333"/>
                      <w:spacing w:val="5"/>
                      <w:sz w:val="20"/>
                      <w:szCs w:val="20"/>
                    </w:rPr>
                    <w:t>)</w:t>
                  </w:r>
                </w:p>
                <w:p w:rsidR="000A6FD3" w:rsidRPr="00F91D05" w:rsidRDefault="002A466E">
                  <w:pPr>
                    <w:numPr>
                      <w:ilvl w:val="0"/>
                      <w:numId w:val="6"/>
                    </w:numPr>
                    <w:spacing w:before="100" w:beforeAutospacing="1" w:after="100" w:afterAutospacing="1" w:line="240" w:lineRule="auto"/>
                    <w:rPr>
                      <w:rFonts w:ascii="Arial Narrow" w:eastAsia="Times New Roman" w:hAnsi="Arial Narrow" w:cs="Arial"/>
                      <w:spacing w:val="5"/>
                      <w:sz w:val="20"/>
                      <w:szCs w:val="20"/>
                      <w:lang w:val="en-US"/>
                    </w:rPr>
                  </w:pPr>
                  <w:r w:rsidRPr="00F91D05">
                    <w:rPr>
                      <w:rFonts w:ascii="Arial Narrow" w:eastAsia="Times New Roman" w:hAnsi="Arial Narrow" w:cs="Arial"/>
                      <w:spacing w:val="5"/>
                      <w:sz w:val="20"/>
                      <w:szCs w:val="20"/>
                    </w:rPr>
                    <w:t>Written Test</w:t>
                  </w:r>
                </w:p>
                <w:p w:rsidR="000A6FD3" w:rsidRPr="00F91D05" w:rsidRDefault="000A6FD3">
                  <w:pPr>
                    <w:numPr>
                      <w:ilvl w:val="0"/>
                      <w:numId w:val="6"/>
                    </w:numPr>
                    <w:spacing w:before="100" w:beforeAutospacing="1" w:after="100" w:afterAutospacing="1" w:line="240" w:lineRule="auto"/>
                    <w:rPr>
                      <w:rFonts w:ascii="Arial Narrow" w:eastAsia="Times New Roman" w:hAnsi="Arial Narrow" w:cs="Arial"/>
                      <w:spacing w:val="5"/>
                      <w:sz w:val="20"/>
                      <w:szCs w:val="20"/>
                      <w:lang w:val="en-US"/>
                    </w:rPr>
                  </w:pPr>
                  <w:r w:rsidRPr="00F91D05">
                    <w:rPr>
                      <w:rFonts w:ascii="Arial Narrow" w:eastAsia="Times New Roman" w:hAnsi="Arial Narrow" w:cs="Arial"/>
                      <w:spacing w:val="5"/>
                      <w:sz w:val="20"/>
                      <w:szCs w:val="20"/>
                    </w:rPr>
                    <w:t>A financial proposal in PDF format mentioning your name and indicating deliverable based fee ( as per template attached)</w:t>
                  </w:r>
                </w:p>
                <w:p w:rsidR="000A6FD3" w:rsidRPr="00F91D05" w:rsidRDefault="000A6FD3">
                  <w:pPr>
                    <w:spacing w:before="100" w:beforeAutospacing="1" w:after="100" w:afterAutospacing="1" w:line="240" w:lineRule="auto"/>
                    <w:rPr>
                      <w:rFonts w:ascii="Arial Narrow" w:eastAsia="Times New Roman" w:hAnsi="Arial Narrow" w:cs="Arial"/>
                      <w:color w:val="333333"/>
                      <w:spacing w:val="5"/>
                      <w:sz w:val="20"/>
                      <w:szCs w:val="20"/>
                    </w:rPr>
                  </w:pPr>
                  <w:r w:rsidRPr="00F91D05">
                    <w:rPr>
                      <w:rFonts w:ascii="Arial Narrow" w:eastAsia="Times New Roman" w:hAnsi="Arial Narrow" w:cs="Arial"/>
                      <w:color w:val="333333"/>
                      <w:spacing w:val="5"/>
                      <w:sz w:val="20"/>
                      <w:szCs w:val="20"/>
                    </w:rPr>
                    <w:t>3.</w:t>
                  </w:r>
                  <w:r w:rsidRPr="00F91D05">
                    <w:rPr>
                      <w:rFonts w:ascii="Arial Narrow" w:eastAsia="Times New Roman" w:hAnsi="Arial Narrow" w:cs="Times New Roman"/>
                      <w:color w:val="333333"/>
                      <w:spacing w:val="5"/>
                      <w:sz w:val="20"/>
                      <w:szCs w:val="20"/>
                    </w:rPr>
                    <w:t>     </w:t>
                  </w:r>
                  <w:r w:rsidRPr="00F91D05">
                    <w:rPr>
                      <w:rFonts w:ascii="Arial Narrow" w:eastAsia="Times New Roman" w:hAnsi="Arial Narrow" w:cs="Arial"/>
                      <w:color w:val="333333"/>
                      <w:spacing w:val="5"/>
                      <w:sz w:val="20"/>
                      <w:szCs w:val="20"/>
                    </w:rPr>
                    <w:t>Please mention your name in all the files while saving.</w:t>
                  </w:r>
                </w:p>
                <w:p w:rsidR="0096720D" w:rsidRPr="00F91D05" w:rsidRDefault="0096720D">
                  <w:pPr>
                    <w:spacing w:before="100" w:beforeAutospacing="1" w:after="100" w:afterAutospacing="1" w:line="240" w:lineRule="auto"/>
                    <w:rPr>
                      <w:rFonts w:ascii="Arial Narrow" w:eastAsia="Times New Roman" w:hAnsi="Arial Narrow" w:cs="Arial"/>
                      <w:b/>
                      <w:color w:val="333333"/>
                      <w:spacing w:val="5"/>
                      <w:sz w:val="20"/>
                      <w:szCs w:val="20"/>
                      <w:u w:val="single"/>
                      <w:lang w:val="en-US"/>
                    </w:rPr>
                  </w:pPr>
                  <w:r w:rsidRPr="00F91D05">
                    <w:rPr>
                      <w:rFonts w:ascii="Arial Narrow" w:eastAsia="Times New Roman" w:hAnsi="Arial Narrow" w:cs="Arial"/>
                      <w:b/>
                      <w:color w:val="333333"/>
                      <w:spacing w:val="5"/>
                      <w:sz w:val="20"/>
                      <w:szCs w:val="20"/>
                      <w:u w:val="single"/>
                    </w:rPr>
                    <w:t xml:space="preserve">Applications without any of the above mentioned documents will not be considered and shortlisted </w:t>
                  </w:r>
                </w:p>
                <w:p w:rsidR="000A6FD3" w:rsidRPr="00F91D05" w:rsidRDefault="000A6FD3">
                  <w:pPr>
                    <w:spacing w:before="100" w:beforeAutospacing="1" w:after="0" w:line="240" w:lineRule="auto"/>
                    <w:rPr>
                      <w:rFonts w:ascii="Arial Narrow" w:eastAsia="Times New Roman" w:hAnsi="Arial Narrow" w:cs="Times New Roman"/>
                      <w:color w:val="333333"/>
                      <w:spacing w:val="5"/>
                      <w:sz w:val="20"/>
                      <w:szCs w:val="20"/>
                      <w:lang w:val="en-US"/>
                    </w:rPr>
                  </w:pPr>
                  <w:r w:rsidRPr="00F91D05">
                    <w:rPr>
                      <w:rFonts w:ascii="Arial Narrow" w:eastAsia="Times New Roman" w:hAnsi="Arial Narrow" w:cs="Arial"/>
                      <w:b/>
                      <w:bCs/>
                      <w:color w:val="333333"/>
                      <w:spacing w:val="5"/>
                      <w:sz w:val="20"/>
                      <w:szCs w:val="20"/>
                      <w:lang w:val="en-US"/>
                    </w:rPr>
                    <w:t>9.  SELECTION PROCEDURE:</w:t>
                  </w:r>
                </w:p>
                <w:p w:rsidR="000A6FD3" w:rsidRPr="00F91D05"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1.</w:t>
                  </w:r>
                  <w:r w:rsidRPr="00F91D05">
                    <w:rPr>
                      <w:rFonts w:ascii="Arial Narrow" w:eastAsia="Times New Roman" w:hAnsi="Arial Narrow" w:cs="Times New Roman"/>
                      <w:color w:val="333333"/>
                      <w:spacing w:val="5"/>
                      <w:sz w:val="20"/>
                      <w:szCs w:val="20"/>
                    </w:rPr>
                    <w:t>     </w:t>
                  </w:r>
                  <w:r w:rsidRPr="00F91D05">
                    <w:rPr>
                      <w:rFonts w:ascii="Arial Narrow" w:eastAsia="Times New Roman" w:hAnsi="Arial Narrow" w:cs="Arial"/>
                      <w:color w:val="333333"/>
                      <w:spacing w:val="5"/>
                      <w:sz w:val="20"/>
                      <w:szCs w:val="20"/>
                    </w:rPr>
                    <w:t>The selection will be on the basis of technical evaluation &amp; financial proposal in the ratio of 80:20.</w:t>
                  </w:r>
                </w:p>
                <w:p w:rsidR="000A6FD3" w:rsidRPr="00F91D05" w:rsidRDefault="000A6FD3">
                  <w:pPr>
                    <w:spacing w:before="100" w:beforeAutospacing="1" w:after="100" w:afterAutospacing="1" w:line="240" w:lineRule="auto"/>
                    <w:rPr>
                      <w:rFonts w:ascii="Arial Narrow" w:eastAsia="Times New Roman" w:hAnsi="Arial Narrow" w:cs="Arial"/>
                      <w:color w:val="333333"/>
                      <w:spacing w:val="5"/>
                      <w:sz w:val="20"/>
                      <w:szCs w:val="20"/>
                    </w:rPr>
                  </w:pPr>
                  <w:r w:rsidRPr="00F91D05">
                    <w:rPr>
                      <w:rFonts w:ascii="Arial Narrow" w:eastAsia="Times New Roman" w:hAnsi="Arial Narrow" w:cs="Arial"/>
                      <w:color w:val="333333"/>
                      <w:spacing w:val="5"/>
                      <w:sz w:val="20"/>
                      <w:szCs w:val="20"/>
                    </w:rPr>
                    <w:t>2.</w:t>
                  </w:r>
                  <w:r w:rsidRPr="00F91D05">
                    <w:rPr>
                      <w:rFonts w:ascii="Arial Narrow" w:eastAsia="Times New Roman" w:hAnsi="Arial Narrow" w:cs="Times New Roman"/>
                      <w:color w:val="333333"/>
                      <w:spacing w:val="5"/>
                      <w:sz w:val="20"/>
                      <w:szCs w:val="20"/>
                    </w:rPr>
                    <w:t>     </w:t>
                  </w:r>
                  <w:r w:rsidRPr="00F91D05">
                    <w:rPr>
                      <w:rFonts w:ascii="Arial Narrow" w:eastAsia="Times New Roman" w:hAnsi="Arial Narrow" w:cs="Arial"/>
                      <w:color w:val="333333"/>
                      <w:spacing w:val="5"/>
                      <w:sz w:val="20"/>
                      <w:szCs w:val="20"/>
                    </w:rPr>
                    <w:t>The criteria for technical evaluation is as follows:</w:t>
                  </w:r>
                </w:p>
                <w:tbl>
                  <w:tblPr>
                    <w:tblW w:w="8842" w:type="dxa"/>
                    <w:tblInd w:w="198" w:type="dxa"/>
                    <w:tblCellMar>
                      <w:left w:w="0" w:type="dxa"/>
                      <w:right w:w="0" w:type="dxa"/>
                    </w:tblCellMar>
                    <w:tblLook w:val="04A0" w:firstRow="1" w:lastRow="0" w:firstColumn="1" w:lastColumn="0" w:noHBand="0" w:noVBand="1"/>
                  </w:tblPr>
                  <w:tblGrid>
                    <w:gridCol w:w="2342"/>
                    <w:gridCol w:w="763"/>
                    <w:gridCol w:w="5780"/>
                  </w:tblGrid>
                  <w:tr w:rsidR="0045705B" w:rsidRPr="00F91D05" w:rsidTr="002A466E">
                    <w:trPr>
                      <w:trHeight w:val="256"/>
                    </w:trPr>
                    <w:tc>
                      <w:tcPr>
                        <w:tcW w:w="23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b/>
                            <w:bCs/>
                            <w:color w:val="1F497D"/>
                            <w:sz w:val="20"/>
                            <w:szCs w:val="20"/>
                          </w:rPr>
                          <w:t>EVALUATION CRITERIA</w:t>
                        </w:r>
                      </w:p>
                    </w:tc>
                    <w:tc>
                      <w:tcPr>
                        <w:tcW w:w="7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b/>
                            <w:bCs/>
                            <w:color w:val="1F497D"/>
                            <w:sz w:val="20"/>
                            <w:szCs w:val="20"/>
                          </w:rPr>
                          <w:t>Max Scores</w:t>
                        </w:r>
                      </w:p>
                    </w:tc>
                    <w:tc>
                      <w:tcPr>
                        <w:tcW w:w="57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b/>
                            <w:bCs/>
                            <w:color w:val="1F497D"/>
                            <w:sz w:val="20"/>
                            <w:szCs w:val="20"/>
                          </w:rPr>
                          <w:t>Min Scores</w:t>
                        </w:r>
                      </w:p>
                    </w:tc>
                  </w:tr>
                  <w:tr w:rsidR="0045705B" w:rsidRPr="00F91D05" w:rsidTr="00F91D05">
                    <w:trPr>
                      <w:trHeight w:val="331"/>
                    </w:trPr>
                    <w:tc>
                      <w:tcPr>
                        <w:tcW w:w="23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2A466E">
                        <w:pPr>
                          <w:spacing w:before="100" w:beforeAutospacing="1"/>
                          <w:rPr>
                            <w:rFonts w:ascii="Arial Narrow" w:hAnsi="Arial Narrow"/>
                            <w:sz w:val="20"/>
                            <w:szCs w:val="20"/>
                          </w:rPr>
                        </w:pPr>
                        <w:r w:rsidRPr="00F91D05">
                          <w:rPr>
                            <w:rFonts w:ascii="Arial Narrow" w:hAnsi="Arial Narrow"/>
                            <w:sz w:val="20"/>
                            <w:szCs w:val="20"/>
                          </w:rPr>
                          <w:t xml:space="preserve">Educational Qualifications </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sz w:val="20"/>
                            <w:szCs w:val="20"/>
                          </w:rPr>
                          <w:t>10</w:t>
                        </w:r>
                      </w:p>
                    </w:tc>
                    <w:tc>
                      <w:tcPr>
                        <w:tcW w:w="578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F91D05">
                        <w:pPr>
                          <w:spacing w:before="100" w:beforeAutospacing="1"/>
                          <w:jc w:val="center"/>
                          <w:rPr>
                            <w:rFonts w:ascii="Arial Narrow" w:hAnsi="Arial Narrow"/>
                            <w:sz w:val="20"/>
                            <w:szCs w:val="20"/>
                          </w:rPr>
                        </w:pPr>
                        <w:r w:rsidRPr="00F91D05">
                          <w:rPr>
                            <w:rFonts w:ascii="Arial Narrow" w:hAnsi="Arial Narrow"/>
                            <w:sz w:val="20"/>
                            <w:szCs w:val="20"/>
                          </w:rPr>
                          <w:t xml:space="preserve">6 </w:t>
                        </w:r>
                      </w:p>
                    </w:tc>
                  </w:tr>
                  <w:tr w:rsidR="0045705B" w:rsidRPr="00F91D05" w:rsidTr="002A466E">
                    <w:trPr>
                      <w:trHeight w:val="256"/>
                    </w:trPr>
                    <w:tc>
                      <w:tcPr>
                        <w:tcW w:w="23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2A466E">
                        <w:pPr>
                          <w:spacing w:before="100" w:beforeAutospacing="1"/>
                          <w:rPr>
                            <w:rFonts w:ascii="Arial Narrow" w:hAnsi="Arial Narrow"/>
                            <w:sz w:val="20"/>
                            <w:szCs w:val="20"/>
                          </w:rPr>
                        </w:pPr>
                        <w:r w:rsidRPr="00F91D05">
                          <w:rPr>
                            <w:rFonts w:ascii="Arial Narrow" w:hAnsi="Arial Narrow"/>
                            <w:sz w:val="20"/>
                            <w:szCs w:val="20"/>
                          </w:rPr>
                          <w:t>Relevant Experience</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sz w:val="20"/>
                            <w:szCs w:val="20"/>
                          </w:rPr>
                          <w:t>10</w:t>
                        </w:r>
                      </w:p>
                    </w:tc>
                    <w:tc>
                      <w:tcPr>
                        <w:tcW w:w="578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sz w:val="20"/>
                            <w:szCs w:val="20"/>
                          </w:rPr>
                          <w:t>6</w:t>
                        </w:r>
                      </w:p>
                    </w:tc>
                  </w:tr>
                  <w:tr w:rsidR="0045705B" w:rsidRPr="00F91D05" w:rsidTr="002A466E">
                    <w:trPr>
                      <w:trHeight w:val="256"/>
                    </w:trPr>
                    <w:tc>
                      <w:tcPr>
                        <w:tcW w:w="23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2A466E">
                        <w:pPr>
                          <w:spacing w:before="100" w:beforeAutospacing="1"/>
                          <w:rPr>
                            <w:rFonts w:ascii="Arial Narrow" w:hAnsi="Arial Narrow"/>
                            <w:sz w:val="20"/>
                            <w:szCs w:val="20"/>
                          </w:rPr>
                        </w:pPr>
                        <w:r w:rsidRPr="00F91D05">
                          <w:rPr>
                            <w:rFonts w:ascii="Arial Narrow" w:hAnsi="Arial Narrow"/>
                            <w:sz w:val="20"/>
                            <w:szCs w:val="20"/>
                          </w:rPr>
                          <w:t>Written Test</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sz w:val="20"/>
                            <w:szCs w:val="20"/>
                          </w:rPr>
                          <w:t>30</w:t>
                        </w:r>
                      </w:p>
                    </w:tc>
                    <w:tc>
                      <w:tcPr>
                        <w:tcW w:w="578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sz w:val="20"/>
                            <w:szCs w:val="20"/>
                          </w:rPr>
                          <w:t>18</w:t>
                        </w:r>
                      </w:p>
                    </w:tc>
                  </w:tr>
                  <w:tr w:rsidR="002A466E" w:rsidRPr="00F91D05" w:rsidTr="002A466E">
                    <w:trPr>
                      <w:trHeight w:val="256"/>
                    </w:trPr>
                    <w:tc>
                      <w:tcPr>
                        <w:tcW w:w="2342"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F91D05" w:rsidRDefault="0045705B" w:rsidP="002A466E">
                        <w:pPr>
                          <w:spacing w:before="100" w:beforeAutospacing="1"/>
                          <w:rPr>
                            <w:rFonts w:ascii="Arial Narrow" w:hAnsi="Arial Narrow"/>
                            <w:sz w:val="20"/>
                            <w:szCs w:val="20"/>
                          </w:rPr>
                        </w:pPr>
                        <w:r w:rsidRPr="00F91D05">
                          <w:rPr>
                            <w:rFonts w:ascii="Arial Narrow" w:hAnsi="Arial Narrow"/>
                            <w:b/>
                            <w:bCs/>
                            <w:i/>
                            <w:iCs/>
                            <w:sz w:val="20"/>
                            <w:szCs w:val="20"/>
                          </w:rPr>
                          <w:t>Phase1. Scores to shortlist for Interview</w:t>
                        </w:r>
                      </w:p>
                    </w:tc>
                    <w:tc>
                      <w:tcPr>
                        <w:tcW w:w="72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b/>
                            <w:bCs/>
                            <w:i/>
                            <w:iCs/>
                            <w:sz w:val="20"/>
                            <w:szCs w:val="20"/>
                          </w:rPr>
                          <w:t>50</w:t>
                        </w:r>
                      </w:p>
                    </w:tc>
                    <w:tc>
                      <w:tcPr>
                        <w:tcW w:w="57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b/>
                            <w:bCs/>
                            <w:i/>
                            <w:iCs/>
                            <w:sz w:val="20"/>
                            <w:szCs w:val="20"/>
                          </w:rPr>
                          <w:t>30</w:t>
                        </w:r>
                      </w:p>
                    </w:tc>
                  </w:tr>
                  <w:tr w:rsidR="0045705B" w:rsidRPr="00F91D05" w:rsidTr="002A466E">
                    <w:trPr>
                      <w:trHeight w:val="153"/>
                    </w:trPr>
                    <w:tc>
                      <w:tcPr>
                        <w:tcW w:w="23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2A466E">
                        <w:pPr>
                          <w:spacing w:before="100" w:beforeAutospacing="1"/>
                          <w:rPr>
                            <w:rFonts w:ascii="Arial Narrow" w:hAnsi="Arial Narrow"/>
                            <w:sz w:val="20"/>
                            <w:szCs w:val="20"/>
                          </w:rPr>
                        </w:pPr>
                        <w:r w:rsidRPr="00F91D05">
                          <w:rPr>
                            <w:rFonts w:ascii="Arial Narrow" w:hAnsi="Arial Narrow"/>
                            <w:sz w:val="20"/>
                            <w:szCs w:val="20"/>
                          </w:rPr>
                          <w:t>Interview (Telephone)</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sz w:val="20"/>
                            <w:szCs w:val="20"/>
                          </w:rPr>
                          <w:t>30</w:t>
                        </w:r>
                      </w:p>
                    </w:tc>
                    <w:tc>
                      <w:tcPr>
                        <w:tcW w:w="578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sz w:val="20"/>
                            <w:szCs w:val="20"/>
                          </w:rPr>
                          <w:t>18</w:t>
                        </w:r>
                      </w:p>
                    </w:tc>
                  </w:tr>
                  <w:tr w:rsidR="002A466E" w:rsidRPr="00F91D05" w:rsidTr="00F91D05">
                    <w:trPr>
                      <w:trHeight w:val="403"/>
                    </w:trPr>
                    <w:tc>
                      <w:tcPr>
                        <w:tcW w:w="2342"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F91D05" w:rsidRDefault="0045705B" w:rsidP="002A466E">
                        <w:pPr>
                          <w:spacing w:before="100" w:beforeAutospacing="1"/>
                          <w:rPr>
                            <w:rFonts w:ascii="Arial Narrow" w:hAnsi="Arial Narrow"/>
                            <w:sz w:val="20"/>
                            <w:szCs w:val="20"/>
                          </w:rPr>
                        </w:pPr>
                        <w:r w:rsidRPr="00F91D05">
                          <w:rPr>
                            <w:rFonts w:ascii="Arial Narrow" w:hAnsi="Arial Narrow"/>
                            <w:b/>
                            <w:bCs/>
                            <w:i/>
                            <w:iCs/>
                            <w:sz w:val="20"/>
                            <w:szCs w:val="20"/>
                          </w:rPr>
                          <w:t>Phase 2. Scores to qualify in Technical Evaluation</w:t>
                        </w:r>
                      </w:p>
                    </w:tc>
                    <w:tc>
                      <w:tcPr>
                        <w:tcW w:w="72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b/>
                            <w:bCs/>
                            <w:i/>
                            <w:iCs/>
                            <w:sz w:val="20"/>
                            <w:szCs w:val="20"/>
                          </w:rPr>
                          <w:t>80</w:t>
                        </w:r>
                      </w:p>
                    </w:tc>
                    <w:tc>
                      <w:tcPr>
                        <w:tcW w:w="57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F91D05" w:rsidRDefault="0045705B" w:rsidP="0045705B">
                        <w:pPr>
                          <w:spacing w:before="100" w:beforeAutospacing="1"/>
                          <w:jc w:val="center"/>
                          <w:rPr>
                            <w:rFonts w:ascii="Arial Narrow" w:hAnsi="Arial Narrow"/>
                            <w:sz w:val="20"/>
                            <w:szCs w:val="20"/>
                          </w:rPr>
                        </w:pPr>
                        <w:r w:rsidRPr="00F91D05">
                          <w:rPr>
                            <w:rFonts w:ascii="Arial Narrow" w:hAnsi="Arial Narrow"/>
                            <w:b/>
                            <w:bCs/>
                            <w:i/>
                            <w:iCs/>
                            <w:sz w:val="20"/>
                            <w:szCs w:val="20"/>
                          </w:rPr>
                          <w:t>48</w:t>
                        </w:r>
                      </w:p>
                    </w:tc>
                  </w:tr>
                </w:tbl>
                <w:p w:rsidR="000A6FD3" w:rsidRPr="00F91D05"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F91D05">
                    <w:rPr>
                      <w:rFonts w:ascii="Arial Narrow" w:eastAsia="Times New Roman" w:hAnsi="Arial Narrow" w:cs="Arial"/>
                      <w:color w:val="333333"/>
                      <w:spacing w:val="5"/>
                      <w:sz w:val="20"/>
                      <w:szCs w:val="20"/>
                    </w:rPr>
                    <w:t>3.</w:t>
                  </w:r>
                  <w:r w:rsidRPr="00F91D05">
                    <w:rPr>
                      <w:rFonts w:ascii="Arial Narrow" w:eastAsia="Times New Roman" w:hAnsi="Arial Narrow" w:cs="Times New Roman"/>
                      <w:color w:val="333333"/>
                      <w:spacing w:val="5"/>
                      <w:sz w:val="20"/>
                      <w:szCs w:val="20"/>
                    </w:rPr>
                    <w:t>     </w:t>
                  </w:r>
                  <w:r w:rsidRPr="00F91D05">
                    <w:rPr>
                      <w:rFonts w:ascii="Arial Narrow" w:eastAsia="Times New Roman" w:hAnsi="Arial Narrow" w:cs="Arial"/>
                      <w:color w:val="333333"/>
                      <w:spacing w:val="5"/>
                      <w:sz w:val="20"/>
                      <w:szCs w:val="20"/>
                    </w:rPr>
                    <w:t xml:space="preserve">Minimum qualifying mark for Technical Proposal will be </w:t>
                  </w:r>
                  <w:r w:rsidR="002A466E" w:rsidRPr="00F91D05">
                    <w:rPr>
                      <w:rFonts w:ascii="Arial Narrow" w:eastAsia="Times New Roman" w:hAnsi="Arial Narrow" w:cs="Arial"/>
                      <w:color w:val="333333"/>
                      <w:spacing w:val="5"/>
                      <w:sz w:val="20"/>
                      <w:szCs w:val="20"/>
                    </w:rPr>
                    <w:t>48 i.e. 6</w:t>
                  </w:r>
                  <w:r w:rsidRPr="00F91D05">
                    <w:rPr>
                      <w:rFonts w:ascii="Arial Narrow" w:eastAsia="Times New Roman" w:hAnsi="Arial Narrow" w:cs="Arial"/>
                      <w:color w:val="333333"/>
                      <w:spacing w:val="5"/>
                      <w:sz w:val="20"/>
                      <w:szCs w:val="20"/>
                    </w:rPr>
                    <w:t>0% of the total score.</w:t>
                  </w:r>
                </w:p>
                <w:p w:rsidR="000A6FD3" w:rsidRPr="00F91D05"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4.</w:t>
                  </w:r>
                  <w:r w:rsidRPr="00F91D05">
                    <w:rPr>
                      <w:rFonts w:ascii="Arial Narrow" w:eastAsia="Times New Roman" w:hAnsi="Arial Narrow" w:cs="Times New Roman"/>
                      <w:color w:val="333333"/>
                      <w:spacing w:val="5"/>
                      <w:sz w:val="20"/>
                      <w:szCs w:val="20"/>
                    </w:rPr>
                    <w:t>     </w:t>
                  </w:r>
                  <w:r w:rsidRPr="00F91D05">
                    <w:rPr>
                      <w:rFonts w:ascii="Arial Narrow" w:eastAsia="Times New Roman" w:hAnsi="Arial Narrow" w:cs="Arial"/>
                      <w:color w:val="333333"/>
                      <w:spacing w:val="5"/>
                      <w:sz w:val="20"/>
                      <w:szCs w:val="20"/>
                    </w:rPr>
                    <w:t>Evaluation will happen in two phases.</w:t>
                  </w:r>
                </w:p>
                <w:p w:rsidR="000A6FD3" w:rsidRPr="00F91D05"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Phase 1 – shortlisting candidates for interview</w:t>
                  </w:r>
                </w:p>
                <w:p w:rsidR="000A6FD3" w:rsidRPr="00F91D05"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Phase 2 – Qualifying candidates technically, based on the overall scores</w:t>
                  </w:r>
                </w:p>
                <w:p w:rsidR="000A6FD3" w:rsidRPr="00F91D05"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5.</w:t>
                  </w:r>
                  <w:r w:rsidRPr="00F91D05">
                    <w:rPr>
                      <w:rFonts w:ascii="Arial Narrow" w:eastAsia="Times New Roman" w:hAnsi="Arial Narrow" w:cs="Times New Roman"/>
                      <w:color w:val="333333"/>
                      <w:spacing w:val="5"/>
                      <w:sz w:val="20"/>
                      <w:szCs w:val="20"/>
                    </w:rPr>
                    <w:t>     </w:t>
                  </w:r>
                  <w:r w:rsidRPr="00F91D05">
                    <w:rPr>
                      <w:rFonts w:ascii="Arial Narrow" w:eastAsia="Times New Roman" w:hAnsi="Arial Narrow" w:cs="Arial"/>
                      <w:color w:val="333333"/>
                      <w:spacing w:val="5"/>
                      <w:sz w:val="20"/>
                      <w:szCs w:val="20"/>
                    </w:rPr>
                    <w:t>The financial proposals of only those candidates, who are found technically qualified / responsive, will be opened.</w:t>
                  </w:r>
                </w:p>
                <w:p w:rsidR="000A6FD3" w:rsidRPr="00F91D05"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6.</w:t>
                  </w:r>
                  <w:r w:rsidRPr="00F91D05">
                    <w:rPr>
                      <w:rFonts w:ascii="Arial Narrow" w:eastAsia="Times New Roman" w:hAnsi="Arial Narrow" w:cs="Times New Roman"/>
                      <w:color w:val="333333"/>
                      <w:spacing w:val="5"/>
                      <w:sz w:val="20"/>
                      <w:szCs w:val="20"/>
                    </w:rPr>
                    <w:t>     </w:t>
                  </w:r>
                  <w:r w:rsidRPr="00F91D05">
                    <w:rPr>
                      <w:rFonts w:ascii="Arial Narrow" w:eastAsia="Times New Roman" w:hAnsi="Arial Narrow" w:cs="Arial"/>
                      <w:color w:val="333333"/>
                      <w:spacing w:val="5"/>
                      <w:sz w:val="20"/>
                      <w:szCs w:val="20"/>
                    </w:rPr>
                    <w:t>Payment will be made against receipt and satisfactory acceptance of deliverables.</w:t>
                  </w:r>
                </w:p>
                <w:p w:rsidR="000A6FD3" w:rsidRPr="00F91D05"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F91D05">
                    <w:rPr>
                      <w:rFonts w:ascii="Arial Narrow" w:eastAsia="Times New Roman" w:hAnsi="Arial Narrow" w:cs="Arial"/>
                      <w:b/>
                      <w:bCs/>
                      <w:caps/>
                      <w:color w:val="333333"/>
                      <w:spacing w:val="5"/>
                      <w:sz w:val="20"/>
                      <w:szCs w:val="20"/>
                      <w:lang w:val="en-US"/>
                    </w:rPr>
                    <w:t>10.  NOTE:</w:t>
                  </w:r>
                </w:p>
                <w:p w:rsidR="000A6FD3" w:rsidRPr="00F91D05" w:rsidRDefault="000A6FD3">
                  <w:pPr>
                    <w:numPr>
                      <w:ilvl w:val="0"/>
                      <w:numId w:val="7"/>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Any attempt to unduly influence UNICEF’s selection process will lead to automatic   disqualification of the applicant.</w:t>
                  </w:r>
                </w:p>
                <w:p w:rsidR="000A6FD3" w:rsidRPr="00F91D05" w:rsidRDefault="000A6FD3">
                  <w:pPr>
                    <w:numPr>
                      <w:ilvl w:val="0"/>
                      <w:numId w:val="7"/>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lastRenderedPageBreak/>
                    <w:t>Joint applications of two or more individuals are not accepted.</w:t>
                  </w:r>
                </w:p>
                <w:p w:rsidR="000A6FD3" w:rsidRPr="00F91D05" w:rsidRDefault="000A6FD3">
                  <w:pPr>
                    <w:numPr>
                      <w:ilvl w:val="0"/>
                      <w:numId w:val="7"/>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rPr>
                    <w:t>UNICEF does not charge any fee during any stage of the process.</w:t>
                  </w:r>
                </w:p>
                <w:p w:rsidR="000A6FD3" w:rsidRPr="00F91D05"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F91D05">
                    <w:rPr>
                      <w:rFonts w:ascii="Arial Narrow" w:eastAsia="Times New Roman" w:hAnsi="Arial Narrow" w:cs="Arial"/>
                      <w:color w:val="333333"/>
                      <w:spacing w:val="5"/>
                      <w:sz w:val="20"/>
                      <w:szCs w:val="20"/>
                    </w:rPr>
                    <w:t>For any clarifications, please contact:</w:t>
                  </w:r>
                </w:p>
                <w:p w:rsidR="000A6FD3" w:rsidRPr="00F91D05" w:rsidRDefault="000A6FD3">
                  <w:pPr>
                    <w:spacing w:before="100" w:beforeAutospacing="1" w:after="240"/>
                    <w:rPr>
                      <w:rFonts w:ascii="Arial Narrow" w:hAnsi="Arial Narrow"/>
                      <w:sz w:val="20"/>
                      <w:szCs w:val="20"/>
                    </w:rPr>
                  </w:pPr>
                  <w:r w:rsidRPr="00F91D05">
                    <w:rPr>
                      <w:rFonts w:ascii="Arial Narrow" w:hAnsi="Arial Narrow" w:cs="Arial"/>
                      <w:color w:val="000000"/>
                      <w:sz w:val="20"/>
                      <w:szCs w:val="20"/>
                    </w:rPr>
                    <w:t>Rohit Bhattacharya</w:t>
                  </w:r>
                  <w:r w:rsidRPr="00F91D05">
                    <w:rPr>
                      <w:rFonts w:ascii="Arial Narrow" w:hAnsi="Arial Narrow" w:cs="Arial"/>
                      <w:color w:val="000000"/>
                      <w:sz w:val="20"/>
                      <w:szCs w:val="20"/>
                    </w:rPr>
                    <w:br/>
                    <w:t xml:space="preserve">UNICEF Office for Uttar Pradesh, </w:t>
                  </w:r>
                  <w:r w:rsidRPr="00F91D05">
                    <w:rPr>
                      <w:rFonts w:ascii="Arial Narrow" w:hAnsi="Arial Narrow" w:cs="Arial"/>
                      <w:color w:val="000000"/>
                      <w:sz w:val="20"/>
                      <w:szCs w:val="20"/>
                    </w:rPr>
                    <w:br/>
                    <w:t xml:space="preserve">B-3/258,Vishal Khand, Gomti Nagar, </w:t>
                  </w:r>
                  <w:r w:rsidRPr="00F91D05">
                    <w:rPr>
                      <w:rFonts w:ascii="Arial Narrow" w:hAnsi="Arial Narrow" w:cs="Arial"/>
                      <w:color w:val="000000"/>
                      <w:sz w:val="20"/>
                      <w:szCs w:val="20"/>
                    </w:rPr>
                    <w:br/>
                    <w:t>Lucknow 226 010, Uttar Pradesh, India.</w:t>
                  </w:r>
                  <w:r w:rsidRPr="00F91D05">
                    <w:rPr>
                      <w:rFonts w:ascii="Arial Narrow" w:hAnsi="Arial Narrow" w:cs="Arial"/>
                      <w:color w:val="000000"/>
                      <w:sz w:val="20"/>
                      <w:szCs w:val="20"/>
                    </w:rPr>
                    <w:br/>
                    <w:t>Phone 91-522-4093333 Ext: 110</w:t>
                  </w:r>
                  <w:r w:rsidRPr="00F91D05">
                    <w:rPr>
                      <w:rFonts w:ascii="Arial Narrow" w:hAnsi="Arial Narrow" w:cs="Arial"/>
                      <w:color w:val="000000"/>
                      <w:sz w:val="20"/>
                      <w:szCs w:val="20"/>
                    </w:rPr>
                    <w:br/>
                    <w:t>Fax 91- 522- 4093322</w:t>
                  </w:r>
                  <w:r w:rsidRPr="00F91D05">
                    <w:rPr>
                      <w:rFonts w:ascii="Arial Narrow" w:hAnsi="Arial Narrow" w:cs="Arial"/>
                      <w:color w:val="000000"/>
                      <w:sz w:val="20"/>
                      <w:szCs w:val="20"/>
                    </w:rPr>
                    <w:br/>
                    <w:t xml:space="preserve">E-mail: </w:t>
                  </w:r>
                  <w:hyperlink r:id="rId9" w:tgtFrame="_blank" w:history="1">
                    <w:r w:rsidRPr="00F91D05">
                      <w:rPr>
                        <w:rStyle w:val="Hyperlink"/>
                        <w:rFonts w:ascii="Arial Narrow" w:hAnsi="Arial Narrow" w:cs="Arial"/>
                        <w:sz w:val="20"/>
                        <w:szCs w:val="20"/>
                      </w:rPr>
                      <w:t>rbhattacharya@unicef.org</w:t>
                    </w:r>
                  </w:hyperlink>
                  <w:r w:rsidRPr="00F91D05">
                    <w:rPr>
                      <w:rFonts w:ascii="Arial Narrow" w:hAnsi="Arial Narrow" w:cs="Arial"/>
                      <w:color w:val="000000"/>
                      <w:sz w:val="20"/>
                      <w:szCs w:val="20"/>
                    </w:rPr>
                    <w:br/>
                    <w:t xml:space="preserve">Website: </w:t>
                  </w:r>
                  <w:hyperlink r:id="rId10" w:tgtFrame="_blank" w:history="1">
                    <w:r w:rsidRPr="00F91D05">
                      <w:rPr>
                        <w:rStyle w:val="Hyperlink"/>
                        <w:rFonts w:ascii="Arial Narrow" w:hAnsi="Arial Narrow" w:cs="Arial"/>
                        <w:sz w:val="20"/>
                        <w:szCs w:val="20"/>
                      </w:rPr>
                      <w:t>http://www.unicef.in</w:t>
                    </w:r>
                  </w:hyperlink>
                </w:p>
                <w:p w:rsidR="000A6FD3" w:rsidRPr="00F91D05"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p>
                <w:p w:rsidR="000A6FD3" w:rsidRPr="00F91D05"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F91D05">
                    <w:rPr>
                      <w:rFonts w:ascii="Arial Narrow" w:eastAsia="Times New Roman" w:hAnsi="Arial Narrow" w:cs="Arial"/>
                      <w:color w:val="333333"/>
                      <w:spacing w:val="5"/>
                      <w:sz w:val="20"/>
                      <w:szCs w:val="20"/>
                      <w:lang w:val="en-US"/>
                    </w:rPr>
                    <w:t> </w:t>
                  </w:r>
                </w:p>
              </w:tc>
            </w:tr>
          </w:tbl>
          <w:p w:rsidR="000A6FD3" w:rsidRPr="00F91D05" w:rsidRDefault="000A6FD3">
            <w:pPr>
              <w:jc w:val="center"/>
              <w:rPr>
                <w:rFonts w:ascii="Arial Narrow" w:hAnsi="Arial Narrow" w:cs="Times New Roman"/>
                <w:sz w:val="20"/>
                <w:szCs w:val="20"/>
              </w:rPr>
            </w:pPr>
          </w:p>
        </w:tc>
      </w:tr>
    </w:tbl>
    <w:p w:rsidR="000A6FD3" w:rsidRPr="00F91D05" w:rsidRDefault="000A6FD3" w:rsidP="000A6FD3">
      <w:pPr>
        <w:rPr>
          <w:rFonts w:ascii="Arial Narrow" w:hAnsi="Arial Narrow" w:cs="Times New Roman"/>
          <w:sz w:val="20"/>
          <w:szCs w:val="20"/>
        </w:rPr>
      </w:pPr>
    </w:p>
    <w:p w:rsidR="000A6FD3" w:rsidRPr="00F91D05" w:rsidRDefault="000A6FD3" w:rsidP="000A6FD3">
      <w:pPr>
        <w:rPr>
          <w:rFonts w:ascii="Arial Narrow" w:hAnsi="Arial Narrow" w:cs="Times New Roman"/>
          <w:sz w:val="20"/>
          <w:szCs w:val="20"/>
        </w:rPr>
      </w:pPr>
    </w:p>
    <w:p w:rsidR="003E28BC" w:rsidRPr="00F91D05" w:rsidRDefault="003E28BC">
      <w:pPr>
        <w:rPr>
          <w:rFonts w:ascii="Arial Narrow" w:hAnsi="Arial Narrow" w:cs="Times New Roman"/>
          <w:sz w:val="20"/>
          <w:szCs w:val="20"/>
        </w:rPr>
      </w:pPr>
    </w:p>
    <w:p w:rsidR="00B964E0" w:rsidRPr="00F91D05" w:rsidRDefault="00B964E0">
      <w:pPr>
        <w:rPr>
          <w:rFonts w:ascii="Arial Narrow" w:hAnsi="Arial Narrow" w:cs="Times New Roman"/>
          <w:sz w:val="20"/>
          <w:szCs w:val="20"/>
        </w:rPr>
      </w:pPr>
    </w:p>
    <w:sectPr w:rsidR="00B964E0" w:rsidRPr="00F91D05" w:rsidSect="00F91D05">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4A" w:rsidRDefault="003E6E4A" w:rsidP="000A6FD3">
      <w:pPr>
        <w:spacing w:after="0" w:line="240" w:lineRule="auto"/>
      </w:pPr>
      <w:r>
        <w:separator/>
      </w:r>
    </w:p>
  </w:endnote>
  <w:endnote w:type="continuationSeparator" w:id="0">
    <w:p w:rsidR="003E6E4A" w:rsidRDefault="003E6E4A" w:rsidP="000A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4A" w:rsidRDefault="003E6E4A" w:rsidP="000A6FD3">
      <w:pPr>
        <w:spacing w:after="0" w:line="240" w:lineRule="auto"/>
      </w:pPr>
      <w:r>
        <w:separator/>
      </w:r>
    </w:p>
  </w:footnote>
  <w:footnote w:type="continuationSeparator" w:id="0">
    <w:p w:rsidR="003E6E4A" w:rsidRDefault="003E6E4A" w:rsidP="000A6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04C"/>
    <w:multiLevelType w:val="hybridMultilevel"/>
    <w:tmpl w:val="31D2B816"/>
    <w:lvl w:ilvl="0" w:tplc="FA5EABA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E2A3E"/>
    <w:multiLevelType w:val="hybridMultilevel"/>
    <w:tmpl w:val="7A0A2E92"/>
    <w:lvl w:ilvl="0" w:tplc="04090011">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9553F4D"/>
    <w:multiLevelType w:val="hybridMultilevel"/>
    <w:tmpl w:val="5F34DE1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AA21D21"/>
    <w:multiLevelType w:val="hybridMultilevel"/>
    <w:tmpl w:val="45E83A16"/>
    <w:lvl w:ilvl="0" w:tplc="DBCE16FC">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EA7C47"/>
    <w:multiLevelType w:val="hybridMultilevel"/>
    <w:tmpl w:val="50EE3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A4620"/>
    <w:multiLevelType w:val="hybridMultilevel"/>
    <w:tmpl w:val="0772E1C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7738A"/>
    <w:multiLevelType w:val="multilevel"/>
    <w:tmpl w:val="1CB82DE0"/>
    <w:lvl w:ilvl="0">
      <w:start w:val="1"/>
      <w:numFmt w:val="decimal"/>
      <w:lvlText w:val="%1."/>
      <w:lvlJc w:val="left"/>
      <w:pPr>
        <w:tabs>
          <w:tab w:val="num" w:pos="720"/>
        </w:tabs>
        <w:ind w:left="720" w:hanging="720"/>
      </w:pPr>
      <w:rPr>
        <w:rFonts w:cs="Times New Roman" w:hint="default"/>
        <w:b/>
        <w:i w:val="0"/>
      </w:rPr>
    </w:lvl>
    <w:lvl w:ilvl="1">
      <w:start w:val="1"/>
      <w:numFmt w:val="lowerRoman"/>
      <w:lvlText w:val="%2."/>
      <w:lvlJc w:val="right"/>
      <w:pPr>
        <w:tabs>
          <w:tab w:val="num" w:pos="1440"/>
        </w:tabs>
        <w:ind w:left="1440" w:hanging="360"/>
      </w:pPr>
      <w:rPr>
        <w:rFonts w:hint="default"/>
      </w:rPr>
    </w:lvl>
    <w:lvl w:ilvl="2">
      <w:numFmt w:val="bullet"/>
      <w:lvlText w:val="-"/>
      <w:lvlJc w:val="left"/>
      <w:pPr>
        <w:tabs>
          <w:tab w:val="num" w:pos="2700"/>
        </w:tabs>
        <w:ind w:left="2700" w:hanging="72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6F85019"/>
    <w:multiLevelType w:val="hybridMultilevel"/>
    <w:tmpl w:val="0646F1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D21B78"/>
    <w:multiLevelType w:val="hybridMultilevel"/>
    <w:tmpl w:val="E1B6941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9567C8"/>
    <w:multiLevelType w:val="hybridMultilevel"/>
    <w:tmpl w:val="3CBC784C"/>
    <w:lvl w:ilvl="0" w:tplc="0409000F">
      <w:start w:val="1"/>
      <w:numFmt w:val="decimal"/>
      <w:lvlText w:val="%1."/>
      <w:lvlJc w:val="left"/>
      <w:pPr>
        <w:tabs>
          <w:tab w:val="num" w:pos="360"/>
        </w:tabs>
        <w:ind w:left="360" w:hanging="360"/>
      </w:pPr>
    </w:lvl>
    <w:lvl w:ilvl="1" w:tplc="07164486">
      <w:start w:val="1"/>
      <w:numFmt w:val="bullet"/>
      <w:lvlText w:val="•"/>
      <w:lvlJc w:val="left"/>
      <w:pPr>
        <w:tabs>
          <w:tab w:val="num" w:pos="1080"/>
        </w:tabs>
        <w:ind w:left="1080" w:hanging="360"/>
      </w:pPr>
      <w:rPr>
        <w:rFonts w:ascii="Times New Roman" w:hAnsi="Times New Roman" w:cs="Times New Roman"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1D725152"/>
    <w:multiLevelType w:val="hybridMultilevel"/>
    <w:tmpl w:val="1ADCE552"/>
    <w:lvl w:ilvl="0" w:tplc="79F6322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875B11"/>
    <w:multiLevelType w:val="hybridMultilevel"/>
    <w:tmpl w:val="CE540D34"/>
    <w:lvl w:ilvl="0" w:tplc="04090019">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9945E3D"/>
    <w:multiLevelType w:val="hybridMultilevel"/>
    <w:tmpl w:val="071E44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5C7147"/>
    <w:multiLevelType w:val="hybridMultilevel"/>
    <w:tmpl w:val="05BA241A"/>
    <w:lvl w:ilvl="0" w:tplc="FA5EABA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92F9C"/>
    <w:multiLevelType w:val="hybridMultilevel"/>
    <w:tmpl w:val="604217EC"/>
    <w:lvl w:ilvl="0" w:tplc="31ACEABC">
      <w:start w:val="1"/>
      <w:numFmt w:val="upperLetter"/>
      <w:lvlText w:val="%1."/>
      <w:lvlJc w:val="left"/>
      <w:pPr>
        <w:ind w:left="720" w:hanging="360"/>
      </w:pPr>
      <w:rPr>
        <w:b/>
      </w:rPr>
    </w:lvl>
    <w:lvl w:ilvl="1" w:tplc="B590F01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84000"/>
    <w:multiLevelType w:val="hybridMultilevel"/>
    <w:tmpl w:val="F35834BE"/>
    <w:lvl w:ilvl="0" w:tplc="4C0E37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535DC2"/>
    <w:multiLevelType w:val="hybridMultilevel"/>
    <w:tmpl w:val="5154857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64BD7B03"/>
    <w:multiLevelType w:val="hybridMultilevel"/>
    <w:tmpl w:val="82243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61E527A"/>
    <w:multiLevelType w:val="hybridMultilevel"/>
    <w:tmpl w:val="C31ED0B8"/>
    <w:lvl w:ilvl="0" w:tplc="FA5EABA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20580"/>
    <w:multiLevelType w:val="multilevel"/>
    <w:tmpl w:val="3D66C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B7853"/>
    <w:multiLevelType w:val="multilevel"/>
    <w:tmpl w:val="94505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10"/>
  </w:num>
  <w:num w:numId="11">
    <w:abstractNumId w:val="18"/>
  </w:num>
  <w:num w:numId="12">
    <w:abstractNumId w:val="0"/>
  </w:num>
  <w:num w:numId="13">
    <w:abstractNumId w:val="13"/>
  </w:num>
  <w:num w:numId="14">
    <w:abstractNumId w:val="3"/>
  </w:num>
  <w:num w:numId="15">
    <w:abstractNumId w:val="2"/>
  </w:num>
  <w:num w:numId="16">
    <w:abstractNumId w:val="5"/>
  </w:num>
  <w:num w:numId="17">
    <w:abstractNumId w:val="6"/>
  </w:num>
  <w:num w:numId="18">
    <w:abstractNumId w:val="14"/>
  </w:num>
  <w:num w:numId="19">
    <w:abstractNumId w:val="7"/>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D3"/>
    <w:rsid w:val="00015FCD"/>
    <w:rsid w:val="000727BD"/>
    <w:rsid w:val="000A6FD3"/>
    <w:rsid w:val="001467C2"/>
    <w:rsid w:val="00252387"/>
    <w:rsid w:val="002A466E"/>
    <w:rsid w:val="002A6D55"/>
    <w:rsid w:val="003130B8"/>
    <w:rsid w:val="003E28BC"/>
    <w:rsid w:val="003E6E4A"/>
    <w:rsid w:val="0045705B"/>
    <w:rsid w:val="006033DC"/>
    <w:rsid w:val="00801D3C"/>
    <w:rsid w:val="0083430E"/>
    <w:rsid w:val="00857862"/>
    <w:rsid w:val="0096720D"/>
    <w:rsid w:val="00973D15"/>
    <w:rsid w:val="00A14185"/>
    <w:rsid w:val="00AE6F9D"/>
    <w:rsid w:val="00B964E0"/>
    <w:rsid w:val="00BE760B"/>
    <w:rsid w:val="00C72B3E"/>
    <w:rsid w:val="00D60242"/>
    <w:rsid w:val="00DA1A33"/>
    <w:rsid w:val="00EC3A9F"/>
    <w:rsid w:val="00F9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E52BE-9292-4D0D-BE68-E5DBF52B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6FD3"/>
    <w:rPr>
      <w:color w:val="0000FF"/>
      <w:u w:val="single"/>
    </w:rPr>
  </w:style>
  <w:style w:type="paragraph" w:styleId="FootnoteText">
    <w:name w:val="footnote text"/>
    <w:basedOn w:val="Normal"/>
    <w:link w:val="FootnoteTextChar"/>
    <w:semiHidden/>
    <w:unhideWhenUsed/>
    <w:rsid w:val="000A6FD3"/>
    <w:pPr>
      <w:spacing w:after="0" w:line="240" w:lineRule="auto"/>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0A6FD3"/>
    <w:rPr>
      <w:rFonts w:ascii="Times New Roman" w:eastAsia="Times New Roman" w:hAnsi="Times New Roman" w:cs="Times New Roman"/>
      <w:sz w:val="20"/>
      <w:szCs w:val="20"/>
      <w:lang w:val="en-US" w:eastAsia="en-GB"/>
    </w:rPr>
  </w:style>
  <w:style w:type="paragraph" w:styleId="ListParagraph">
    <w:name w:val="List Paragraph"/>
    <w:basedOn w:val="Normal"/>
    <w:link w:val="ListParagraphChar"/>
    <w:uiPriority w:val="34"/>
    <w:qFormat/>
    <w:rsid w:val="000A6FD3"/>
    <w:pPr>
      <w:ind w:left="720"/>
      <w:contextualSpacing/>
    </w:pPr>
  </w:style>
  <w:style w:type="character" w:styleId="FootnoteReference">
    <w:name w:val="footnote reference"/>
    <w:semiHidden/>
    <w:unhideWhenUsed/>
    <w:rsid w:val="000A6FD3"/>
    <w:rPr>
      <w:vertAlign w:val="superscript"/>
    </w:rPr>
  </w:style>
  <w:style w:type="paragraph" w:styleId="NormalWeb">
    <w:name w:val="Normal (Web)"/>
    <w:basedOn w:val="Normal"/>
    <w:uiPriority w:val="99"/>
    <w:rsid w:val="00F91D05"/>
    <w:pPr>
      <w:spacing w:before="100" w:beforeAutospacing="1" w:after="100" w:afterAutospacing="1" w:line="240" w:lineRule="auto"/>
    </w:pPr>
    <w:rPr>
      <w:rFonts w:ascii="Times New Roman" w:eastAsia="MS Mincho" w:hAnsi="Times New Roman" w:cs="Times New Roman"/>
      <w:sz w:val="24"/>
      <w:szCs w:val="24"/>
      <w:lang w:val="en-US"/>
    </w:rPr>
  </w:style>
  <w:style w:type="paragraph" w:styleId="BodyText">
    <w:name w:val="Body Text"/>
    <w:basedOn w:val="Normal"/>
    <w:link w:val="BodyTextChar"/>
    <w:uiPriority w:val="99"/>
    <w:rsid w:val="00F91D05"/>
    <w:pPr>
      <w:spacing w:after="120" w:line="260" w:lineRule="exact"/>
    </w:pPr>
    <w:rPr>
      <w:rFonts w:ascii="Times New Roman" w:eastAsia="MS Mincho" w:hAnsi="Times New Roman" w:cs="Times New Roman"/>
      <w:color w:val="000000"/>
      <w:szCs w:val="20"/>
      <w:lang w:val="en-US" w:eastAsia="en-GB"/>
    </w:rPr>
  </w:style>
  <w:style w:type="character" w:customStyle="1" w:styleId="BodyTextChar">
    <w:name w:val="Body Text Char"/>
    <w:basedOn w:val="DefaultParagraphFont"/>
    <w:link w:val="BodyText"/>
    <w:uiPriority w:val="99"/>
    <w:rsid w:val="00F91D05"/>
    <w:rPr>
      <w:rFonts w:ascii="Times New Roman" w:eastAsia="MS Mincho" w:hAnsi="Times New Roman" w:cs="Times New Roman"/>
      <w:color w:val="000000"/>
      <w:szCs w:val="20"/>
      <w:lang w:val="en-US" w:eastAsia="en-GB"/>
    </w:rPr>
  </w:style>
  <w:style w:type="character" w:customStyle="1" w:styleId="ListParagraphChar">
    <w:name w:val="List Paragraph Char"/>
    <w:basedOn w:val="DefaultParagraphFont"/>
    <w:link w:val="ListParagraph"/>
    <w:uiPriority w:val="34"/>
    <w:locked/>
    <w:rsid w:val="00F9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989000">
      <w:bodyDiv w:val="1"/>
      <w:marLeft w:val="0"/>
      <w:marRight w:val="0"/>
      <w:marTop w:val="0"/>
      <w:marBottom w:val="0"/>
      <w:divBdr>
        <w:top w:val="none" w:sz="0" w:space="0" w:color="auto"/>
        <w:left w:val="none" w:sz="0" w:space="0" w:color="auto"/>
        <w:bottom w:val="none" w:sz="0" w:space="0" w:color="auto"/>
        <w:right w:val="none" w:sz="0" w:space="0" w:color="auto"/>
      </w:divBdr>
    </w:div>
    <w:div w:id="21379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india/overview_1440.htm" TargetMode="External"/><Relationship Id="rId3" Type="http://schemas.openxmlformats.org/officeDocument/2006/relationships/settings" Target="settings.xml"/><Relationship Id="rId7" Type="http://schemas.openxmlformats.org/officeDocument/2006/relationships/hyperlink" Target="mailto:cv@unicefu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nicef.in" TargetMode="External"/><Relationship Id="rId4" Type="http://schemas.openxmlformats.org/officeDocument/2006/relationships/webSettings" Target="webSettings.xml"/><Relationship Id="rId9" Type="http://schemas.openxmlformats.org/officeDocument/2006/relationships/hyperlink" Target="mailto:rbhattacharya@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Bhattacharya</dc:creator>
  <cp:keywords/>
  <dc:description/>
  <cp:lastModifiedBy>Geetali Trivedi</cp:lastModifiedBy>
  <cp:revision>2</cp:revision>
  <dcterms:created xsi:type="dcterms:W3CDTF">2017-04-04T12:19:00Z</dcterms:created>
  <dcterms:modified xsi:type="dcterms:W3CDTF">2017-04-04T12:19:00Z</dcterms:modified>
</cp:coreProperties>
</file>