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E9D44" w14:textId="032E212D" w:rsidR="004E5485" w:rsidRPr="00FA77C7" w:rsidRDefault="00595AB7" w:rsidP="004E5485">
      <w:pPr>
        <w:ind w:right="-360"/>
        <w:rPr>
          <w:b/>
          <w:sz w:val="24"/>
          <w:szCs w:val="24"/>
        </w:rPr>
      </w:pPr>
      <w:r w:rsidRPr="00FA77C7">
        <w:rPr>
          <w:rFonts w:eastAsia="Calibri"/>
          <w:b/>
          <w:sz w:val="24"/>
          <w:szCs w:val="24"/>
        </w:rPr>
        <w:t xml:space="preserve">TITLE OF CONSULTANCY: </w:t>
      </w:r>
      <w:r w:rsidR="00FA77C7" w:rsidRPr="00FA77C7">
        <w:rPr>
          <w:rFonts w:eastAsia="Calibri"/>
          <w:b/>
          <w:sz w:val="24"/>
          <w:szCs w:val="24"/>
        </w:rPr>
        <w:t>Consultant Adolescents</w:t>
      </w:r>
      <w:r w:rsidR="00FA77C7">
        <w:rPr>
          <w:rFonts w:eastAsia="Calibri"/>
          <w:b/>
          <w:sz w:val="24"/>
          <w:szCs w:val="24"/>
        </w:rPr>
        <w:t xml:space="preserve"> </w:t>
      </w:r>
    </w:p>
    <w:p w14:paraId="2FE1D997" w14:textId="67492C1F" w:rsidR="00595AB7" w:rsidRPr="00FA77C7" w:rsidRDefault="00595AB7" w:rsidP="004E5485">
      <w:pPr>
        <w:spacing w:line="240" w:lineRule="auto"/>
        <w:jc w:val="both"/>
        <w:rPr>
          <w:b/>
          <w:bCs/>
          <w:sz w:val="24"/>
          <w:szCs w:val="24"/>
        </w:rPr>
      </w:pPr>
    </w:p>
    <w:p w14:paraId="5136C317" w14:textId="77777777" w:rsidR="00FA77C7" w:rsidRDefault="00FA77C7" w:rsidP="00BB3931">
      <w:pPr>
        <w:tabs>
          <w:tab w:val="left" w:pos="-1440"/>
        </w:tabs>
        <w:jc w:val="both"/>
        <w:rPr>
          <w:rFonts w:eastAsia="Calibri"/>
          <w:b/>
          <w:sz w:val="24"/>
          <w:szCs w:val="24"/>
        </w:rPr>
      </w:pPr>
    </w:p>
    <w:p w14:paraId="28B15ADB" w14:textId="77777777" w:rsidR="00BB3931" w:rsidRPr="00FA77C7" w:rsidRDefault="00595AB7" w:rsidP="00BB3931">
      <w:pPr>
        <w:tabs>
          <w:tab w:val="left" w:pos="-1440"/>
        </w:tabs>
        <w:jc w:val="both"/>
        <w:rPr>
          <w:sz w:val="24"/>
          <w:szCs w:val="24"/>
          <w:lang w:val="en-GB"/>
        </w:rPr>
      </w:pPr>
      <w:r w:rsidRPr="00FA77C7">
        <w:rPr>
          <w:rFonts w:eastAsia="Calibri"/>
          <w:b/>
          <w:sz w:val="24"/>
          <w:szCs w:val="24"/>
        </w:rPr>
        <w:t xml:space="preserve">DUTY STATION: </w:t>
      </w:r>
      <w:r w:rsidR="00BB3931" w:rsidRPr="00FA77C7">
        <w:rPr>
          <w:sz w:val="24"/>
          <w:szCs w:val="24"/>
          <w:lang w:val="en-GB"/>
        </w:rPr>
        <w:t>New Delhi, with frequent travel to the 8 program states (at least)</w:t>
      </w:r>
    </w:p>
    <w:p w14:paraId="4B9E7B97" w14:textId="316C742B" w:rsidR="00595AB7" w:rsidRPr="00FA77C7" w:rsidRDefault="00595AB7" w:rsidP="00BB3931">
      <w:pPr>
        <w:tabs>
          <w:tab w:val="left" w:pos="-1440"/>
        </w:tabs>
        <w:ind w:right="-360"/>
        <w:rPr>
          <w:sz w:val="24"/>
          <w:szCs w:val="24"/>
          <w:lang w:val="en-GB"/>
        </w:rPr>
      </w:pPr>
    </w:p>
    <w:p w14:paraId="79551C97" w14:textId="77777777" w:rsidR="00FA77C7" w:rsidRDefault="00FA77C7" w:rsidP="00595AB7">
      <w:pPr>
        <w:jc w:val="both"/>
        <w:rPr>
          <w:rFonts w:eastAsia="Calibri"/>
          <w:b/>
          <w:sz w:val="24"/>
          <w:szCs w:val="24"/>
        </w:rPr>
      </w:pPr>
    </w:p>
    <w:p w14:paraId="5664FDC3" w14:textId="7FEC4324" w:rsidR="00595AB7" w:rsidRPr="00FA77C7" w:rsidRDefault="00595AB7" w:rsidP="00595AB7">
      <w:pPr>
        <w:jc w:val="both"/>
        <w:rPr>
          <w:rFonts w:eastAsia="Calibri"/>
          <w:sz w:val="24"/>
          <w:szCs w:val="24"/>
        </w:rPr>
      </w:pPr>
      <w:r w:rsidRPr="00FA77C7">
        <w:rPr>
          <w:rFonts w:eastAsia="Calibri"/>
          <w:b/>
          <w:sz w:val="24"/>
          <w:szCs w:val="24"/>
        </w:rPr>
        <w:t>DURATION OF CONSULTANCY:</w:t>
      </w:r>
      <w:r w:rsidR="004E5485" w:rsidRPr="00FA77C7">
        <w:rPr>
          <w:rFonts w:eastAsia="Calibri"/>
          <w:b/>
          <w:sz w:val="24"/>
          <w:szCs w:val="24"/>
        </w:rPr>
        <w:t xml:space="preserve"> </w:t>
      </w:r>
      <w:r w:rsidR="00FA77C7" w:rsidRPr="00FA77C7">
        <w:rPr>
          <w:rFonts w:eastAsia="Calibri"/>
          <w:sz w:val="24"/>
          <w:szCs w:val="24"/>
        </w:rPr>
        <w:t>15</w:t>
      </w:r>
      <w:r w:rsidR="004E5485" w:rsidRPr="00FA77C7">
        <w:rPr>
          <w:rFonts w:eastAsia="Calibri"/>
          <w:sz w:val="24"/>
          <w:szCs w:val="24"/>
        </w:rPr>
        <w:t xml:space="preserve"> August - 31 December 2017</w:t>
      </w:r>
      <w:r w:rsidR="00FA77C7" w:rsidRPr="00FA77C7">
        <w:rPr>
          <w:rFonts w:eastAsia="Calibri"/>
          <w:sz w:val="24"/>
          <w:szCs w:val="24"/>
        </w:rPr>
        <w:t xml:space="preserve"> </w:t>
      </w:r>
    </w:p>
    <w:p w14:paraId="7B68153A" w14:textId="77777777" w:rsidR="00595AB7" w:rsidRDefault="00595AB7" w:rsidP="00595AB7">
      <w:pPr>
        <w:rPr>
          <w:rFonts w:eastAsia="Calibri"/>
          <w:b/>
          <w:sz w:val="24"/>
          <w:szCs w:val="24"/>
        </w:rPr>
      </w:pPr>
    </w:p>
    <w:p w14:paraId="0F7AE94E" w14:textId="77777777" w:rsidR="00FA77C7" w:rsidRPr="00FA77C7" w:rsidRDefault="00FA77C7" w:rsidP="00595AB7">
      <w:pPr>
        <w:rPr>
          <w:rFonts w:eastAsia="Calibri"/>
          <w:b/>
          <w:sz w:val="24"/>
          <w:szCs w:val="24"/>
        </w:rPr>
      </w:pPr>
    </w:p>
    <w:p w14:paraId="21067A1A" w14:textId="057FB622" w:rsidR="00595AB7" w:rsidRDefault="00595AB7" w:rsidP="00595AB7">
      <w:pPr>
        <w:rPr>
          <w:rFonts w:eastAsia="Calibri"/>
          <w:b/>
          <w:sz w:val="24"/>
          <w:szCs w:val="24"/>
        </w:rPr>
      </w:pPr>
      <w:r w:rsidRPr="00FA77C7">
        <w:rPr>
          <w:rFonts w:eastAsia="Calibri"/>
          <w:b/>
          <w:sz w:val="24"/>
          <w:szCs w:val="24"/>
        </w:rPr>
        <w:t xml:space="preserve">CLOSING DATE: </w:t>
      </w:r>
      <w:r w:rsidR="004E5485" w:rsidRPr="00FA77C7">
        <w:rPr>
          <w:rFonts w:eastAsia="Calibri"/>
          <w:b/>
          <w:sz w:val="24"/>
          <w:szCs w:val="24"/>
        </w:rPr>
        <w:t>2</w:t>
      </w:r>
      <w:r w:rsidR="00FA77C7">
        <w:rPr>
          <w:rFonts w:eastAsia="Calibri"/>
          <w:b/>
          <w:sz w:val="24"/>
          <w:szCs w:val="24"/>
        </w:rPr>
        <w:t>7</w:t>
      </w:r>
      <w:r w:rsidR="004E5485" w:rsidRPr="00FA77C7">
        <w:rPr>
          <w:rFonts w:eastAsia="Calibri"/>
          <w:b/>
          <w:sz w:val="24"/>
          <w:szCs w:val="24"/>
        </w:rPr>
        <w:t xml:space="preserve"> July 2017</w:t>
      </w:r>
    </w:p>
    <w:p w14:paraId="0DE15CF0" w14:textId="77777777" w:rsidR="00FA77C7" w:rsidRPr="00FA77C7" w:rsidRDefault="00FA77C7" w:rsidP="00595AB7">
      <w:pPr>
        <w:rPr>
          <w:rFonts w:eastAsia="Calibri"/>
          <w:b/>
          <w:sz w:val="24"/>
          <w:szCs w:val="24"/>
        </w:rPr>
      </w:pPr>
    </w:p>
    <w:p w14:paraId="270E21F2" w14:textId="77777777" w:rsidR="00595AB7" w:rsidRPr="00FA77C7" w:rsidRDefault="00595AB7" w:rsidP="00595AB7">
      <w:pPr>
        <w:rPr>
          <w:rFonts w:eastAsia="Calibri"/>
          <w:b/>
          <w:sz w:val="24"/>
          <w:szCs w:val="24"/>
        </w:rPr>
      </w:pPr>
    </w:p>
    <w:p w14:paraId="2FD7C36A" w14:textId="2FF92707" w:rsidR="00714408" w:rsidRPr="00FA77C7" w:rsidRDefault="00714408" w:rsidP="00595AB7">
      <w:pPr>
        <w:rPr>
          <w:sz w:val="24"/>
          <w:szCs w:val="24"/>
          <w:lang w:val="en-GB"/>
        </w:rPr>
      </w:pPr>
      <w:r w:rsidRPr="00FA77C7">
        <w:rPr>
          <w:b/>
          <w:caps/>
          <w:color w:val="auto"/>
          <w:sz w:val="24"/>
          <w:szCs w:val="24"/>
        </w:rPr>
        <w:t>Background</w:t>
      </w:r>
      <w:r w:rsidR="00BB3931" w:rsidRPr="00FA77C7">
        <w:rPr>
          <w:b/>
          <w:caps/>
          <w:color w:val="auto"/>
          <w:sz w:val="24"/>
          <w:szCs w:val="24"/>
        </w:rPr>
        <w:t xml:space="preserve"> &amp; PURPOSE</w:t>
      </w:r>
      <w:r w:rsidR="00595AB7" w:rsidRPr="00FA77C7">
        <w:rPr>
          <w:b/>
          <w:caps/>
          <w:color w:val="auto"/>
          <w:sz w:val="24"/>
          <w:szCs w:val="24"/>
        </w:rPr>
        <w:t>:</w:t>
      </w:r>
    </w:p>
    <w:p w14:paraId="000C3310" w14:textId="77777777" w:rsidR="00595AB7" w:rsidRPr="00FA77C7" w:rsidRDefault="00595AB7" w:rsidP="00595AB7">
      <w:pPr>
        <w:spacing w:line="240" w:lineRule="auto"/>
        <w:jc w:val="both"/>
        <w:rPr>
          <w:sz w:val="24"/>
          <w:szCs w:val="24"/>
        </w:rPr>
      </w:pPr>
    </w:p>
    <w:p w14:paraId="16431B81" w14:textId="77777777" w:rsidR="00BB3931" w:rsidRPr="00FA77C7" w:rsidRDefault="00BB3931" w:rsidP="00BB3931">
      <w:pPr>
        <w:pStyle w:val="Default"/>
        <w:jc w:val="both"/>
        <w:rPr>
          <w:rFonts w:ascii="Times New Roman" w:hAnsi="Times New Roman" w:cs="Times New Roman"/>
          <w:color w:val="auto"/>
        </w:rPr>
      </w:pPr>
      <w:r w:rsidRPr="00FA77C7">
        <w:rPr>
          <w:rFonts w:ascii="Times New Roman" w:hAnsi="Times New Roman" w:cs="Times New Roman"/>
          <w:color w:val="auto"/>
        </w:rPr>
        <w:t xml:space="preserve">The Communication for Development (C4D) and Child Protection (CP) </w:t>
      </w:r>
      <w:proofErr w:type="spellStart"/>
      <w:r w:rsidRPr="00FA77C7">
        <w:rPr>
          <w:rFonts w:ascii="Times New Roman" w:hAnsi="Times New Roman" w:cs="Times New Roman"/>
          <w:color w:val="auto"/>
        </w:rPr>
        <w:t>programmes</w:t>
      </w:r>
      <w:proofErr w:type="spellEnd"/>
      <w:r w:rsidRPr="00FA77C7">
        <w:rPr>
          <w:rFonts w:ascii="Times New Roman" w:hAnsi="Times New Roman" w:cs="Times New Roman"/>
          <w:color w:val="auto"/>
        </w:rPr>
        <w:t xml:space="preserve"> of the UNICEF Delhi Office are working on implementing community– evidence based models for adolescent empowerment and ending child marriage </w:t>
      </w:r>
      <w:proofErr w:type="spellStart"/>
      <w:r w:rsidRPr="00FA77C7">
        <w:rPr>
          <w:rFonts w:ascii="Times New Roman" w:hAnsi="Times New Roman" w:cs="Times New Roman"/>
          <w:color w:val="auto"/>
        </w:rPr>
        <w:t>programme</w:t>
      </w:r>
      <w:proofErr w:type="spellEnd"/>
      <w:r w:rsidRPr="00FA77C7">
        <w:rPr>
          <w:rFonts w:ascii="Times New Roman" w:hAnsi="Times New Roman" w:cs="Times New Roman"/>
          <w:color w:val="auto"/>
        </w:rPr>
        <w:t xml:space="preserve"> and their scale-up through relevant government flagship </w:t>
      </w:r>
      <w:proofErr w:type="spellStart"/>
      <w:r w:rsidRPr="00FA77C7">
        <w:rPr>
          <w:rFonts w:ascii="Times New Roman" w:hAnsi="Times New Roman" w:cs="Times New Roman"/>
          <w:color w:val="auto"/>
        </w:rPr>
        <w:t>programmes</w:t>
      </w:r>
      <w:proofErr w:type="spellEnd"/>
      <w:r w:rsidRPr="00FA77C7">
        <w:rPr>
          <w:rFonts w:ascii="Times New Roman" w:hAnsi="Times New Roman" w:cs="Times New Roman"/>
          <w:color w:val="auto"/>
        </w:rPr>
        <w:t xml:space="preserve">, large scale civil society networks and media and corporate partnerships. Much of the work would focus on enhancing the value of girls, increasing the degree of autonomy adolescents have over decisions affecting their lives, reducing child marriage and teenage pregnancy and improving the access to services and entitlements for adolescents. While the work will have bearing on the work being done in the area of adolescent empowerment and ending child marriage throughout the country, focused attention would be paid in the eight states of West Bengal, Jharkhand, Assam, Andhra Pradesh, Gujarat, Rajasthan, </w:t>
      </w:r>
      <w:proofErr w:type="spellStart"/>
      <w:r w:rsidRPr="00FA77C7">
        <w:rPr>
          <w:rFonts w:ascii="Times New Roman" w:hAnsi="Times New Roman" w:cs="Times New Roman"/>
          <w:color w:val="auto"/>
        </w:rPr>
        <w:t>Telengana</w:t>
      </w:r>
      <w:proofErr w:type="spellEnd"/>
      <w:r w:rsidRPr="00FA77C7">
        <w:rPr>
          <w:rFonts w:ascii="Times New Roman" w:hAnsi="Times New Roman" w:cs="Times New Roman"/>
          <w:color w:val="auto"/>
        </w:rPr>
        <w:t xml:space="preserve"> and Bihar. </w:t>
      </w:r>
    </w:p>
    <w:p w14:paraId="2782D638" w14:textId="77777777" w:rsidR="00BB3931" w:rsidRPr="00FA77C7" w:rsidRDefault="00BB3931" w:rsidP="00BB3931">
      <w:pPr>
        <w:pStyle w:val="Default"/>
        <w:jc w:val="both"/>
        <w:rPr>
          <w:rFonts w:ascii="Times New Roman" w:hAnsi="Times New Roman" w:cs="Times New Roman"/>
          <w:color w:val="auto"/>
        </w:rPr>
      </w:pPr>
    </w:p>
    <w:p w14:paraId="6160D837" w14:textId="77777777" w:rsidR="00BB3931" w:rsidRPr="00FA77C7" w:rsidRDefault="00BB3931" w:rsidP="00BB3931">
      <w:pPr>
        <w:jc w:val="both"/>
        <w:rPr>
          <w:sz w:val="24"/>
          <w:szCs w:val="24"/>
        </w:rPr>
      </w:pPr>
      <w:r w:rsidRPr="00FA77C7">
        <w:rPr>
          <w:sz w:val="24"/>
          <w:szCs w:val="24"/>
        </w:rPr>
        <w:t>The proposed consultancy has been designed to provide technical oversight to the implementation of the programme (both CP and C4D components) in the above-mentioned states. A consultant would be recruited to provide the following support to the states:</w:t>
      </w:r>
    </w:p>
    <w:p w14:paraId="5B53A6D2" w14:textId="77777777" w:rsidR="00BB3931" w:rsidRPr="00FA77C7" w:rsidRDefault="00BB3931" w:rsidP="00BB3931">
      <w:pPr>
        <w:jc w:val="both"/>
        <w:rPr>
          <w:sz w:val="24"/>
          <w:szCs w:val="24"/>
        </w:rPr>
      </w:pPr>
    </w:p>
    <w:p w14:paraId="3333B542" w14:textId="77777777" w:rsidR="00BB3931" w:rsidRPr="00FA77C7" w:rsidRDefault="00BB3931" w:rsidP="00BB3931">
      <w:pPr>
        <w:pStyle w:val="ListParagraph"/>
        <w:widowControl w:val="0"/>
        <w:numPr>
          <w:ilvl w:val="0"/>
          <w:numId w:val="16"/>
        </w:numPr>
        <w:snapToGrid w:val="0"/>
        <w:spacing w:line="240" w:lineRule="auto"/>
        <w:contextualSpacing/>
        <w:jc w:val="both"/>
        <w:rPr>
          <w:sz w:val="24"/>
          <w:szCs w:val="24"/>
        </w:rPr>
      </w:pPr>
      <w:r w:rsidRPr="00FA77C7">
        <w:rPr>
          <w:sz w:val="24"/>
          <w:szCs w:val="24"/>
        </w:rPr>
        <w:t>Provide support to the CP and C4D sections of the UNICEF, Delhi, India Country office for technical oversight in planning, implementation and monitoring of the programme activities in the 8 states</w:t>
      </w:r>
    </w:p>
    <w:p w14:paraId="61BD7F30" w14:textId="77777777" w:rsidR="00BB3931" w:rsidRPr="00FA77C7" w:rsidRDefault="00BB3931" w:rsidP="00BB3931">
      <w:pPr>
        <w:pStyle w:val="ListParagraph"/>
        <w:numPr>
          <w:ilvl w:val="0"/>
          <w:numId w:val="16"/>
        </w:numPr>
        <w:spacing w:line="240" w:lineRule="auto"/>
        <w:contextualSpacing/>
        <w:jc w:val="both"/>
        <w:rPr>
          <w:sz w:val="24"/>
          <w:szCs w:val="24"/>
        </w:rPr>
      </w:pPr>
      <w:r w:rsidRPr="00FA77C7">
        <w:rPr>
          <w:sz w:val="24"/>
          <w:szCs w:val="24"/>
        </w:rPr>
        <w:t xml:space="preserve">Providing technical assistance and conduct trainings (as required) for implementation of Adolescent Empowerment toolkit, </w:t>
      </w:r>
      <w:proofErr w:type="spellStart"/>
      <w:r w:rsidRPr="00FA77C7">
        <w:rPr>
          <w:sz w:val="24"/>
          <w:szCs w:val="24"/>
        </w:rPr>
        <w:t>AdhaFULL</w:t>
      </w:r>
      <w:proofErr w:type="spellEnd"/>
      <w:r w:rsidRPr="00FA77C7">
        <w:rPr>
          <w:sz w:val="24"/>
          <w:szCs w:val="24"/>
        </w:rPr>
        <w:t xml:space="preserve"> IPC tools and communication materials identified in the mapping assignment</w:t>
      </w:r>
    </w:p>
    <w:p w14:paraId="548C7D6D" w14:textId="77777777" w:rsidR="00BB3931" w:rsidRPr="00FA77C7" w:rsidRDefault="00BB3931" w:rsidP="00BB3931">
      <w:pPr>
        <w:pStyle w:val="ListParagraph"/>
        <w:numPr>
          <w:ilvl w:val="0"/>
          <w:numId w:val="16"/>
        </w:numPr>
        <w:spacing w:line="240" w:lineRule="auto"/>
        <w:contextualSpacing/>
        <w:jc w:val="both"/>
        <w:rPr>
          <w:sz w:val="24"/>
          <w:szCs w:val="24"/>
        </w:rPr>
      </w:pPr>
      <w:r w:rsidRPr="00FA77C7">
        <w:rPr>
          <w:sz w:val="24"/>
          <w:szCs w:val="24"/>
        </w:rPr>
        <w:t>Travelling to intervention districts in 8 states to monitor quality of programme implementation, capacity development of implementing partners on the use of IP tools and suggest corrective measures based on monitoring and learning exercise</w:t>
      </w:r>
    </w:p>
    <w:p w14:paraId="1CB7A319" w14:textId="77777777" w:rsidR="00C325FF" w:rsidRPr="00FA77C7" w:rsidRDefault="00C325FF" w:rsidP="00714408">
      <w:pPr>
        <w:rPr>
          <w:b/>
          <w:color w:val="auto"/>
          <w:sz w:val="24"/>
          <w:szCs w:val="24"/>
        </w:rPr>
      </w:pPr>
    </w:p>
    <w:p w14:paraId="43D909F2" w14:textId="3FD17B67" w:rsidR="00714408" w:rsidRPr="00FA77C7" w:rsidRDefault="00714408" w:rsidP="00714408">
      <w:pPr>
        <w:rPr>
          <w:b/>
          <w:color w:val="auto"/>
          <w:sz w:val="24"/>
          <w:szCs w:val="24"/>
        </w:rPr>
      </w:pPr>
      <w:r w:rsidRPr="00FA77C7">
        <w:rPr>
          <w:b/>
          <w:color w:val="auto"/>
          <w:sz w:val="24"/>
          <w:szCs w:val="24"/>
        </w:rPr>
        <w:t>SUPERVISOR:</w:t>
      </w:r>
    </w:p>
    <w:p w14:paraId="785F6B5E" w14:textId="77777777" w:rsidR="00714408" w:rsidRPr="00FA77C7" w:rsidRDefault="00714408" w:rsidP="00714408">
      <w:pPr>
        <w:rPr>
          <w:b/>
          <w:color w:val="auto"/>
          <w:sz w:val="24"/>
          <w:szCs w:val="24"/>
        </w:rPr>
      </w:pPr>
    </w:p>
    <w:p w14:paraId="49D56E97" w14:textId="0A652A8F" w:rsidR="00BB3931" w:rsidRPr="00FA77C7" w:rsidRDefault="00BB3931" w:rsidP="00BB3931">
      <w:pPr>
        <w:tabs>
          <w:tab w:val="left" w:pos="-1440"/>
        </w:tabs>
        <w:jc w:val="both"/>
        <w:rPr>
          <w:sz w:val="24"/>
          <w:szCs w:val="24"/>
          <w:lang w:val="en-GB"/>
        </w:rPr>
      </w:pPr>
      <w:r w:rsidRPr="00FA77C7">
        <w:rPr>
          <w:sz w:val="24"/>
          <w:szCs w:val="24"/>
          <w:lang w:val="en-GB"/>
        </w:rPr>
        <w:t xml:space="preserve">Communication for Development Specialist, Delhi and Child Protection Specialist, Delhi </w:t>
      </w:r>
    </w:p>
    <w:p w14:paraId="414224E9" w14:textId="77777777" w:rsidR="00714408" w:rsidRPr="00FA77C7" w:rsidRDefault="00714408" w:rsidP="004E5485">
      <w:pPr>
        <w:pStyle w:val="BodyText2"/>
        <w:jc w:val="both"/>
        <w:rPr>
          <w:b w:val="0"/>
          <w:bCs w:val="0"/>
          <w:i w:val="0"/>
          <w:iCs w:val="0"/>
          <w:lang w:val="en-GB" w:eastAsia="en-GB"/>
        </w:rPr>
      </w:pPr>
    </w:p>
    <w:p w14:paraId="00199E77" w14:textId="6C6807CE" w:rsidR="00714408" w:rsidRPr="00FA77C7" w:rsidRDefault="00595AB7" w:rsidP="00595AB7">
      <w:pPr>
        <w:pStyle w:val="BodyText2"/>
        <w:rPr>
          <w:b w:val="0"/>
          <w:i w:val="0"/>
        </w:rPr>
      </w:pPr>
      <w:r w:rsidRPr="00FA77C7">
        <w:rPr>
          <w:i w:val="0"/>
        </w:rPr>
        <w:t>MAJOR TASKS:</w:t>
      </w:r>
    </w:p>
    <w:p w14:paraId="773D7499" w14:textId="77777777" w:rsidR="00185215" w:rsidRPr="00FA77C7" w:rsidRDefault="00185215" w:rsidP="00595AB7">
      <w:pPr>
        <w:pStyle w:val="BodyText2"/>
        <w:rPr>
          <w:b w:val="0"/>
        </w:rPr>
      </w:pPr>
    </w:p>
    <w:p w14:paraId="2575E6A9" w14:textId="77777777" w:rsidR="00BB3931" w:rsidRPr="00FA77C7" w:rsidRDefault="00BB3931" w:rsidP="00BB3931">
      <w:pPr>
        <w:pStyle w:val="ListParagraph"/>
        <w:widowControl w:val="0"/>
        <w:numPr>
          <w:ilvl w:val="0"/>
          <w:numId w:val="17"/>
        </w:numPr>
        <w:snapToGrid w:val="0"/>
        <w:spacing w:line="240" w:lineRule="auto"/>
        <w:contextualSpacing/>
        <w:jc w:val="both"/>
        <w:rPr>
          <w:b/>
          <w:bCs/>
          <w:sz w:val="24"/>
          <w:szCs w:val="24"/>
        </w:rPr>
      </w:pPr>
      <w:r w:rsidRPr="00FA77C7">
        <w:rPr>
          <w:b/>
          <w:bCs/>
          <w:sz w:val="24"/>
          <w:szCs w:val="24"/>
        </w:rPr>
        <w:t xml:space="preserve">Implementation and Capacity Building Support </w:t>
      </w:r>
    </w:p>
    <w:p w14:paraId="371EB8E9" w14:textId="77777777" w:rsidR="00BB3931" w:rsidRPr="00FA77C7" w:rsidRDefault="00BB3931" w:rsidP="00BB3931">
      <w:pPr>
        <w:pStyle w:val="ListParagraph"/>
        <w:widowControl w:val="0"/>
        <w:numPr>
          <w:ilvl w:val="0"/>
          <w:numId w:val="20"/>
        </w:numPr>
        <w:snapToGrid w:val="0"/>
        <w:spacing w:line="240" w:lineRule="auto"/>
        <w:contextualSpacing/>
        <w:jc w:val="both"/>
        <w:rPr>
          <w:sz w:val="24"/>
          <w:szCs w:val="24"/>
        </w:rPr>
      </w:pPr>
      <w:r w:rsidRPr="00FA77C7">
        <w:rPr>
          <w:sz w:val="24"/>
          <w:szCs w:val="24"/>
        </w:rPr>
        <w:t xml:space="preserve">Assist states in implementing the adolescent participation program, supportive supervision, IP tools, use of Adolescent Empowerment toolkit </w:t>
      </w:r>
    </w:p>
    <w:p w14:paraId="30A8A27B" w14:textId="77777777" w:rsidR="00BB3931" w:rsidRPr="00FA77C7" w:rsidRDefault="00BB3931" w:rsidP="00BB3931">
      <w:pPr>
        <w:pStyle w:val="ListParagraph"/>
        <w:ind w:left="360"/>
        <w:rPr>
          <w:sz w:val="24"/>
          <w:szCs w:val="24"/>
        </w:rPr>
      </w:pPr>
    </w:p>
    <w:p w14:paraId="506E085F" w14:textId="77777777" w:rsidR="00BB3931" w:rsidRPr="00FA77C7" w:rsidRDefault="00BB3931" w:rsidP="00BB3931">
      <w:pPr>
        <w:pStyle w:val="ListParagraph"/>
        <w:widowControl w:val="0"/>
        <w:numPr>
          <w:ilvl w:val="0"/>
          <w:numId w:val="17"/>
        </w:numPr>
        <w:snapToGrid w:val="0"/>
        <w:spacing w:line="240" w:lineRule="auto"/>
        <w:contextualSpacing/>
        <w:jc w:val="both"/>
        <w:rPr>
          <w:b/>
          <w:bCs/>
          <w:sz w:val="24"/>
          <w:szCs w:val="24"/>
        </w:rPr>
      </w:pPr>
      <w:r w:rsidRPr="00FA77C7">
        <w:rPr>
          <w:b/>
          <w:bCs/>
          <w:sz w:val="24"/>
          <w:szCs w:val="24"/>
        </w:rPr>
        <w:t xml:space="preserve">Monitoring, Evaluation and Documentation </w:t>
      </w:r>
    </w:p>
    <w:p w14:paraId="55C63A3E" w14:textId="77777777" w:rsidR="00BB3931" w:rsidRPr="00FA77C7" w:rsidRDefault="00BB3931" w:rsidP="00BB3931">
      <w:pPr>
        <w:pStyle w:val="ListParagraph"/>
        <w:numPr>
          <w:ilvl w:val="0"/>
          <w:numId w:val="19"/>
        </w:numPr>
        <w:spacing w:line="240" w:lineRule="auto"/>
        <w:contextualSpacing/>
        <w:jc w:val="both"/>
        <w:rPr>
          <w:sz w:val="24"/>
          <w:szCs w:val="24"/>
          <w:lang w:val="en-GB"/>
        </w:rPr>
      </w:pPr>
      <w:r w:rsidRPr="00FA77C7">
        <w:rPr>
          <w:sz w:val="24"/>
          <w:szCs w:val="24"/>
          <w:lang w:val="en-GB"/>
        </w:rPr>
        <w:t>Regular update of the programme progress and support to CP and C4D Specialist in budget monitoring by states</w:t>
      </w:r>
      <w:r w:rsidRPr="00FA77C7">
        <w:rPr>
          <w:sz w:val="24"/>
          <w:szCs w:val="24"/>
        </w:rPr>
        <w:t xml:space="preserve"> </w:t>
      </w:r>
    </w:p>
    <w:p w14:paraId="30B54174" w14:textId="77777777" w:rsidR="00BB3931" w:rsidRPr="00FA77C7" w:rsidRDefault="00BB3931" w:rsidP="00BB3931">
      <w:pPr>
        <w:pStyle w:val="ListParagraph"/>
        <w:numPr>
          <w:ilvl w:val="0"/>
          <w:numId w:val="19"/>
        </w:numPr>
        <w:spacing w:line="240" w:lineRule="auto"/>
        <w:contextualSpacing/>
        <w:jc w:val="both"/>
        <w:rPr>
          <w:sz w:val="24"/>
          <w:szCs w:val="24"/>
          <w:lang w:val="en-GB"/>
        </w:rPr>
      </w:pPr>
      <w:r w:rsidRPr="00FA77C7">
        <w:rPr>
          <w:sz w:val="24"/>
          <w:szCs w:val="24"/>
        </w:rPr>
        <w:t>Travel to programme implementation sites to monitor quality of programme implementation and suggest corrective measures</w:t>
      </w:r>
    </w:p>
    <w:p w14:paraId="349CCC51" w14:textId="77777777" w:rsidR="00BB3931" w:rsidRPr="00FA77C7" w:rsidRDefault="00BB3931" w:rsidP="00BB3931">
      <w:pPr>
        <w:pStyle w:val="ListParagraph"/>
        <w:ind w:left="360"/>
        <w:rPr>
          <w:sz w:val="24"/>
          <w:szCs w:val="24"/>
        </w:rPr>
      </w:pPr>
    </w:p>
    <w:p w14:paraId="7E571CB5" w14:textId="77777777" w:rsidR="00BB3931" w:rsidRPr="00FA77C7" w:rsidRDefault="00BB3931" w:rsidP="00BB3931">
      <w:pPr>
        <w:pStyle w:val="ListParagraph"/>
        <w:widowControl w:val="0"/>
        <w:numPr>
          <w:ilvl w:val="0"/>
          <w:numId w:val="17"/>
        </w:numPr>
        <w:snapToGrid w:val="0"/>
        <w:spacing w:line="240" w:lineRule="auto"/>
        <w:contextualSpacing/>
        <w:jc w:val="both"/>
        <w:rPr>
          <w:b/>
          <w:bCs/>
          <w:sz w:val="24"/>
          <w:szCs w:val="24"/>
        </w:rPr>
      </w:pPr>
      <w:r w:rsidRPr="00FA77C7">
        <w:rPr>
          <w:b/>
          <w:bCs/>
          <w:sz w:val="24"/>
          <w:szCs w:val="24"/>
        </w:rPr>
        <w:t xml:space="preserve">Others </w:t>
      </w:r>
    </w:p>
    <w:p w14:paraId="6EF5516C" w14:textId="77777777" w:rsidR="00BB3931" w:rsidRPr="00FA77C7" w:rsidRDefault="00BB3931" w:rsidP="00BB3931">
      <w:pPr>
        <w:pStyle w:val="ListParagraph"/>
        <w:widowControl w:val="0"/>
        <w:numPr>
          <w:ilvl w:val="0"/>
          <w:numId w:val="18"/>
        </w:numPr>
        <w:snapToGrid w:val="0"/>
        <w:spacing w:line="240" w:lineRule="auto"/>
        <w:contextualSpacing/>
        <w:jc w:val="both"/>
        <w:rPr>
          <w:b/>
          <w:sz w:val="24"/>
          <w:szCs w:val="24"/>
          <w:lang w:val="en-GB"/>
        </w:rPr>
      </w:pPr>
      <w:r w:rsidRPr="00FA77C7">
        <w:rPr>
          <w:sz w:val="24"/>
          <w:szCs w:val="24"/>
        </w:rPr>
        <w:t>Provide any other need based support to the CP and C4D sections in relation to adolescent Programming</w:t>
      </w:r>
    </w:p>
    <w:p w14:paraId="6D55C7A3" w14:textId="77777777" w:rsidR="00BB3931" w:rsidRPr="00FA77C7" w:rsidRDefault="00BB3931" w:rsidP="002269F4">
      <w:pPr>
        <w:pStyle w:val="ListParagraph"/>
        <w:tabs>
          <w:tab w:val="left" w:pos="8358"/>
        </w:tabs>
        <w:spacing w:after="150"/>
        <w:ind w:left="0"/>
        <w:rPr>
          <w:sz w:val="24"/>
          <w:szCs w:val="24"/>
          <w:lang w:val="en-US" w:eastAsia="en-IN"/>
        </w:rPr>
      </w:pPr>
    </w:p>
    <w:p w14:paraId="02CE5ADA" w14:textId="70ACCB33" w:rsidR="00714408" w:rsidRPr="00FA77C7" w:rsidRDefault="00714408" w:rsidP="00595AB7">
      <w:pPr>
        <w:spacing w:line="240" w:lineRule="auto"/>
        <w:rPr>
          <w:b/>
          <w:sz w:val="24"/>
          <w:szCs w:val="24"/>
        </w:rPr>
      </w:pPr>
      <w:r w:rsidRPr="00FA77C7">
        <w:rPr>
          <w:b/>
          <w:sz w:val="24"/>
          <w:szCs w:val="24"/>
        </w:rPr>
        <w:t>OFFICIAL TRAVEL INVOLVED:</w:t>
      </w:r>
    </w:p>
    <w:p w14:paraId="45FC52B8" w14:textId="1BD42142" w:rsidR="00BB3931" w:rsidRPr="00FA77C7" w:rsidRDefault="00BB3931" w:rsidP="00BB3931">
      <w:pPr>
        <w:pStyle w:val="Default"/>
        <w:jc w:val="both"/>
        <w:rPr>
          <w:rFonts w:ascii="Times New Roman" w:hAnsi="Times New Roman" w:cs="Times New Roman"/>
          <w:color w:val="auto"/>
        </w:rPr>
      </w:pPr>
      <w:r w:rsidRPr="00FA77C7">
        <w:rPr>
          <w:rFonts w:ascii="Times New Roman" w:hAnsi="Times New Roman" w:cs="Times New Roman"/>
          <w:color w:val="auto"/>
        </w:rPr>
        <w:t>Travel to states /workshop/consultation venue as required for completion of deliverables and as agreed with the supervisor.</w:t>
      </w:r>
    </w:p>
    <w:p w14:paraId="418005E2" w14:textId="77777777" w:rsidR="008521E9" w:rsidRPr="00FA77C7" w:rsidRDefault="008521E9" w:rsidP="008521E9">
      <w:pPr>
        <w:spacing w:line="240" w:lineRule="auto"/>
        <w:rPr>
          <w:sz w:val="24"/>
          <w:szCs w:val="24"/>
          <w:lang w:val="en-US"/>
        </w:rPr>
      </w:pPr>
    </w:p>
    <w:p w14:paraId="1A63604D" w14:textId="77777777" w:rsidR="00154F16" w:rsidRPr="00FA77C7" w:rsidRDefault="00154F16" w:rsidP="00154F16">
      <w:pPr>
        <w:spacing w:line="240" w:lineRule="auto"/>
        <w:rPr>
          <w:b/>
          <w:color w:val="000000" w:themeColor="text1"/>
          <w:sz w:val="24"/>
          <w:szCs w:val="24"/>
        </w:rPr>
      </w:pPr>
      <w:r w:rsidRPr="00FA77C7">
        <w:rPr>
          <w:b/>
          <w:color w:val="000000" w:themeColor="text1"/>
          <w:sz w:val="24"/>
          <w:szCs w:val="24"/>
        </w:rPr>
        <w:t>PAYMENT TERMS</w:t>
      </w:r>
    </w:p>
    <w:p w14:paraId="71721C19" w14:textId="77777777" w:rsidR="00154F16" w:rsidRPr="00FA77C7" w:rsidRDefault="00154F16" w:rsidP="00154F16">
      <w:pPr>
        <w:rPr>
          <w:color w:val="000000" w:themeColor="text1"/>
          <w:sz w:val="24"/>
          <w:szCs w:val="24"/>
        </w:rPr>
      </w:pPr>
    </w:p>
    <w:p w14:paraId="41ACD8C7" w14:textId="77777777" w:rsidR="00154F16" w:rsidRPr="00FA77C7" w:rsidRDefault="00154F16" w:rsidP="00154F16">
      <w:pPr>
        <w:numPr>
          <w:ilvl w:val="0"/>
          <w:numId w:val="6"/>
        </w:numPr>
        <w:spacing w:line="240" w:lineRule="auto"/>
        <w:rPr>
          <w:color w:val="000000" w:themeColor="text1"/>
          <w:sz w:val="24"/>
          <w:szCs w:val="24"/>
        </w:rPr>
      </w:pPr>
      <w:r w:rsidRPr="00FA77C7">
        <w:rPr>
          <w:color w:val="000000" w:themeColor="text1"/>
          <w:sz w:val="24"/>
          <w:szCs w:val="24"/>
        </w:rPr>
        <w:t xml:space="preserve">Payment is linked to receipt and satisfactory acceptance of deliverables. </w:t>
      </w:r>
    </w:p>
    <w:p w14:paraId="1F052123" w14:textId="77777777" w:rsidR="00154F16" w:rsidRPr="00FA77C7" w:rsidRDefault="00154F16" w:rsidP="00154F16">
      <w:pPr>
        <w:pStyle w:val="ListParagraph"/>
        <w:numPr>
          <w:ilvl w:val="0"/>
          <w:numId w:val="6"/>
        </w:numPr>
        <w:spacing w:line="240" w:lineRule="auto"/>
        <w:contextualSpacing/>
        <w:jc w:val="both"/>
        <w:rPr>
          <w:rFonts w:eastAsia="Calibri"/>
          <w:color w:val="000000" w:themeColor="text1"/>
          <w:sz w:val="24"/>
          <w:szCs w:val="24"/>
        </w:rPr>
      </w:pPr>
      <w:r w:rsidRPr="00FA77C7">
        <w:rPr>
          <w:rFonts w:eastAsia="Calibri"/>
          <w:color w:val="000000" w:themeColor="text1"/>
          <w:sz w:val="24"/>
          <w:szCs w:val="24"/>
        </w:rPr>
        <w:t>Travel expenses will be reimbursed at actuals based on receipt of invoices/reports.</w:t>
      </w:r>
    </w:p>
    <w:p w14:paraId="22D50333" w14:textId="77777777" w:rsidR="00154F16" w:rsidRPr="00FA77C7" w:rsidRDefault="00154F16" w:rsidP="00154F16">
      <w:pPr>
        <w:pStyle w:val="ListParagraph"/>
        <w:numPr>
          <w:ilvl w:val="0"/>
          <w:numId w:val="6"/>
        </w:numPr>
        <w:spacing w:line="240" w:lineRule="auto"/>
        <w:contextualSpacing/>
        <w:jc w:val="both"/>
        <w:rPr>
          <w:rFonts w:eastAsia="Calibri"/>
          <w:color w:val="000000" w:themeColor="text1"/>
          <w:sz w:val="24"/>
          <w:szCs w:val="24"/>
        </w:rPr>
      </w:pPr>
      <w:r w:rsidRPr="00FA77C7">
        <w:rPr>
          <w:rFonts w:eastAsia="Calibri"/>
          <w:color w:val="000000" w:themeColor="text1"/>
          <w:sz w:val="24"/>
          <w:szCs w:val="24"/>
        </w:rPr>
        <w:t>Per Diem will be reimbursed at UNICEF consultant rates.</w:t>
      </w:r>
    </w:p>
    <w:p w14:paraId="519AF827" w14:textId="77777777" w:rsidR="00154F16" w:rsidRPr="00FA77C7" w:rsidRDefault="00154F16" w:rsidP="00154F16">
      <w:pPr>
        <w:rPr>
          <w:rFonts w:eastAsia="Calibri"/>
          <w:color w:val="000000" w:themeColor="text1"/>
          <w:sz w:val="24"/>
          <w:szCs w:val="24"/>
        </w:rPr>
      </w:pPr>
    </w:p>
    <w:p w14:paraId="412ED5B2" w14:textId="77777777" w:rsidR="00154F16" w:rsidRPr="00FA77C7" w:rsidRDefault="00154F16" w:rsidP="00154F16">
      <w:pPr>
        <w:spacing w:line="240" w:lineRule="auto"/>
        <w:rPr>
          <w:rFonts w:eastAsia="Calibri"/>
          <w:b/>
          <w:color w:val="000000" w:themeColor="text1"/>
          <w:sz w:val="24"/>
          <w:szCs w:val="24"/>
        </w:rPr>
      </w:pPr>
      <w:r w:rsidRPr="00FA77C7">
        <w:rPr>
          <w:rFonts w:eastAsia="Calibri"/>
          <w:b/>
          <w:color w:val="000000" w:themeColor="text1"/>
          <w:sz w:val="24"/>
          <w:szCs w:val="24"/>
        </w:rPr>
        <w:t>QUALIFICATION, SPECIALIZED KNOWLEDGE AND EXPERIENCE REQUIRED</w:t>
      </w:r>
    </w:p>
    <w:p w14:paraId="20FD4A0F" w14:textId="77777777" w:rsidR="00714408" w:rsidRPr="00FA77C7" w:rsidRDefault="00714408" w:rsidP="00714408">
      <w:pPr>
        <w:ind w:left="360"/>
        <w:rPr>
          <w:sz w:val="24"/>
          <w:szCs w:val="24"/>
        </w:rPr>
      </w:pPr>
    </w:p>
    <w:p w14:paraId="4143745E" w14:textId="77777777" w:rsidR="00BB3931" w:rsidRPr="00FA77C7" w:rsidRDefault="008521E9" w:rsidP="00BB3931">
      <w:pPr>
        <w:pStyle w:val="ListParagraph"/>
        <w:widowControl w:val="0"/>
        <w:numPr>
          <w:ilvl w:val="0"/>
          <w:numId w:val="23"/>
        </w:numPr>
        <w:snapToGrid w:val="0"/>
        <w:spacing w:line="240" w:lineRule="auto"/>
        <w:contextualSpacing/>
        <w:jc w:val="both"/>
        <w:rPr>
          <w:sz w:val="24"/>
          <w:szCs w:val="24"/>
          <w:lang w:val="en-GB"/>
        </w:rPr>
      </w:pPr>
      <w:r w:rsidRPr="00FA77C7">
        <w:rPr>
          <w:b/>
          <w:caps/>
          <w:sz w:val="24"/>
          <w:szCs w:val="24"/>
        </w:rPr>
        <w:t xml:space="preserve"> </w:t>
      </w:r>
      <w:r w:rsidRPr="00FA77C7">
        <w:rPr>
          <w:caps/>
          <w:sz w:val="24"/>
          <w:szCs w:val="24"/>
        </w:rPr>
        <w:t xml:space="preserve"> </w:t>
      </w:r>
      <w:r w:rsidR="00BB3931" w:rsidRPr="00FA77C7">
        <w:rPr>
          <w:sz w:val="24"/>
          <w:szCs w:val="24"/>
          <w:lang w:val="en-GB"/>
        </w:rPr>
        <w:t>An advanced degree in social sciences/communication/public health</w:t>
      </w:r>
    </w:p>
    <w:p w14:paraId="53D40946" w14:textId="77777777" w:rsidR="00BB3931" w:rsidRPr="00FA77C7" w:rsidRDefault="00BB3931" w:rsidP="00BB3931">
      <w:pPr>
        <w:pStyle w:val="ListParagraph"/>
        <w:widowControl w:val="0"/>
        <w:numPr>
          <w:ilvl w:val="0"/>
          <w:numId w:val="23"/>
        </w:numPr>
        <w:snapToGrid w:val="0"/>
        <w:spacing w:line="240" w:lineRule="auto"/>
        <w:contextualSpacing/>
        <w:jc w:val="both"/>
        <w:rPr>
          <w:sz w:val="24"/>
          <w:szCs w:val="24"/>
          <w:lang w:val="en-GB"/>
        </w:rPr>
      </w:pPr>
      <w:r w:rsidRPr="00FA77C7">
        <w:rPr>
          <w:sz w:val="24"/>
          <w:szCs w:val="24"/>
          <w:lang w:val="en-GB"/>
        </w:rPr>
        <w:t>8-10 years of experience in the area of adolescents/youth/child protection related programs</w:t>
      </w:r>
    </w:p>
    <w:p w14:paraId="08749514" w14:textId="77777777" w:rsidR="00BB3931" w:rsidRPr="00FA77C7" w:rsidRDefault="00BB3931" w:rsidP="00BB3931">
      <w:pPr>
        <w:pStyle w:val="ListParagraph"/>
        <w:widowControl w:val="0"/>
        <w:numPr>
          <w:ilvl w:val="0"/>
          <w:numId w:val="23"/>
        </w:numPr>
        <w:snapToGrid w:val="0"/>
        <w:spacing w:line="240" w:lineRule="auto"/>
        <w:contextualSpacing/>
        <w:jc w:val="both"/>
        <w:rPr>
          <w:sz w:val="24"/>
          <w:szCs w:val="24"/>
          <w:lang w:val="en-GB"/>
        </w:rPr>
      </w:pPr>
      <w:r w:rsidRPr="00FA77C7">
        <w:rPr>
          <w:sz w:val="24"/>
          <w:szCs w:val="24"/>
          <w:lang w:val="en-GB"/>
        </w:rPr>
        <w:t>Understanding of Behaviour change communication, research and monitoring, participatory learning methodologies will be preferred</w:t>
      </w:r>
    </w:p>
    <w:p w14:paraId="7B87E126" w14:textId="77777777" w:rsidR="00BB3931" w:rsidRPr="00FA77C7" w:rsidRDefault="00BB3931" w:rsidP="00BB3931">
      <w:pPr>
        <w:pStyle w:val="ListParagraph"/>
        <w:widowControl w:val="0"/>
        <w:numPr>
          <w:ilvl w:val="0"/>
          <w:numId w:val="23"/>
        </w:numPr>
        <w:snapToGrid w:val="0"/>
        <w:spacing w:line="240" w:lineRule="auto"/>
        <w:contextualSpacing/>
        <w:jc w:val="both"/>
        <w:rPr>
          <w:sz w:val="24"/>
          <w:szCs w:val="24"/>
          <w:lang w:val="en-GB"/>
        </w:rPr>
      </w:pPr>
      <w:r w:rsidRPr="00FA77C7">
        <w:rPr>
          <w:sz w:val="24"/>
          <w:szCs w:val="24"/>
          <w:lang w:val="en-GB"/>
        </w:rPr>
        <w:t>At least 5 years’ experience of working with UN agency/</w:t>
      </w:r>
      <w:proofErr w:type="spellStart"/>
      <w:r w:rsidRPr="00FA77C7">
        <w:rPr>
          <w:sz w:val="24"/>
          <w:szCs w:val="24"/>
          <w:lang w:val="en-GB"/>
        </w:rPr>
        <w:t>Govt</w:t>
      </w:r>
      <w:proofErr w:type="spellEnd"/>
      <w:r w:rsidRPr="00FA77C7">
        <w:rPr>
          <w:sz w:val="24"/>
          <w:szCs w:val="24"/>
          <w:lang w:val="en-GB"/>
        </w:rPr>
        <w:t xml:space="preserve"> will be preferred</w:t>
      </w:r>
    </w:p>
    <w:p w14:paraId="26D57A8C" w14:textId="77777777" w:rsidR="00BB3931" w:rsidRPr="00FA77C7" w:rsidRDefault="00BB3931" w:rsidP="00BB3931">
      <w:pPr>
        <w:pStyle w:val="ListParagraph"/>
        <w:widowControl w:val="0"/>
        <w:numPr>
          <w:ilvl w:val="0"/>
          <w:numId w:val="23"/>
        </w:numPr>
        <w:snapToGrid w:val="0"/>
        <w:spacing w:line="240" w:lineRule="auto"/>
        <w:contextualSpacing/>
        <w:jc w:val="both"/>
        <w:rPr>
          <w:sz w:val="24"/>
          <w:szCs w:val="24"/>
          <w:lang w:val="en-GB"/>
        </w:rPr>
      </w:pPr>
      <w:r w:rsidRPr="00FA77C7">
        <w:rPr>
          <w:sz w:val="24"/>
          <w:szCs w:val="24"/>
          <w:lang w:val="en-GB"/>
        </w:rPr>
        <w:t>Demonstrates high level of writing and editing skills, budget analysis and reporting</w:t>
      </w:r>
    </w:p>
    <w:p w14:paraId="4EA2E86F" w14:textId="276FB3AA" w:rsidR="00F0152F" w:rsidRPr="00FA77C7" w:rsidRDefault="00F0152F" w:rsidP="004E5485">
      <w:pPr>
        <w:ind w:left="360" w:hanging="360"/>
        <w:rPr>
          <w:sz w:val="24"/>
          <w:szCs w:val="24"/>
          <w:lang w:val="en-GB"/>
        </w:rPr>
      </w:pPr>
    </w:p>
    <w:p w14:paraId="2379BEED" w14:textId="27CECCC4" w:rsidR="0091064E" w:rsidRDefault="0091064E" w:rsidP="0091064E">
      <w:pPr>
        <w:pStyle w:val="NormalWeb"/>
        <w:jc w:val="both"/>
        <w:rPr>
          <w:b/>
          <w:color w:val="000000"/>
          <w:u w:val="single"/>
        </w:rPr>
      </w:pPr>
      <w:r>
        <w:rPr>
          <w:rStyle w:val="Strong"/>
          <w:rFonts w:asciiTheme="minorHAnsi" w:hAnsiTheme="minorHAnsi"/>
          <w:color w:val="000000"/>
        </w:rPr>
        <w:t>HOW TO APPLY:</w:t>
      </w:r>
      <w:r>
        <w:rPr>
          <w:rStyle w:val="apple-converted-space"/>
          <w:rFonts w:asciiTheme="minorHAnsi" w:hAnsiTheme="minorHAnsi"/>
          <w:b/>
          <w:bCs/>
          <w:color w:val="000000"/>
        </w:rPr>
        <w:t> </w:t>
      </w:r>
      <w:r>
        <w:rPr>
          <w:b/>
          <w:color w:val="000000"/>
          <w:u w:val="single"/>
        </w:rPr>
        <w:t>Please submit your online application along with the below mentioned documents through the online portal latest by 2</w:t>
      </w:r>
      <w:r>
        <w:rPr>
          <w:b/>
          <w:color w:val="000000"/>
          <w:u w:val="single"/>
        </w:rPr>
        <w:t>7</w:t>
      </w:r>
      <w:r>
        <w:rPr>
          <w:b/>
          <w:color w:val="000000"/>
          <w:u w:val="single"/>
        </w:rPr>
        <w:t xml:space="preserve"> July 2017. The link to the online portal is:</w:t>
      </w:r>
    </w:p>
    <w:p w14:paraId="43923353" w14:textId="35D35139" w:rsidR="0091064E" w:rsidRPr="006B6DA6" w:rsidRDefault="006B6DA6" w:rsidP="00154F16">
      <w:pPr>
        <w:pStyle w:val="NormalWeb"/>
        <w:rPr>
          <w:rStyle w:val="Strong"/>
          <w:color w:val="000000" w:themeColor="text1"/>
        </w:rPr>
      </w:pPr>
      <w:hyperlink r:id="rId5" w:history="1">
        <w:r w:rsidRPr="006B6DA6">
          <w:rPr>
            <w:rStyle w:val="Hyperlink"/>
            <w:rFonts w:ascii="Arial" w:hAnsi="Arial" w:cs="Arial"/>
            <w:color w:val="015BA7"/>
            <w:shd w:val="clear" w:color="auto" w:fill="DEEFF9"/>
          </w:rPr>
          <w:t>http://jobs.unicef.org/cw/en-us/job/506072?lApplicationSubSourceID=</w:t>
        </w:r>
      </w:hyperlink>
    </w:p>
    <w:p w14:paraId="70744938" w14:textId="77777777" w:rsidR="00154F16" w:rsidRPr="00FA77C7" w:rsidRDefault="00154F16" w:rsidP="00154F16">
      <w:pPr>
        <w:pStyle w:val="NormalWeb"/>
        <w:rPr>
          <w:color w:val="000000" w:themeColor="text1"/>
        </w:rPr>
      </w:pPr>
      <w:r w:rsidRPr="00FA77C7">
        <w:rPr>
          <w:rStyle w:val="Strong"/>
          <w:color w:val="000000" w:themeColor="text1"/>
        </w:rPr>
        <w:t>HOW TO APPLY:</w:t>
      </w:r>
      <w:r w:rsidRPr="00FA77C7">
        <w:rPr>
          <w:rStyle w:val="apple-converted-space"/>
          <w:b/>
          <w:bCs/>
          <w:color w:val="000000" w:themeColor="text1"/>
        </w:rPr>
        <w:t> </w:t>
      </w:r>
      <w:r w:rsidRPr="00FA77C7">
        <w:rPr>
          <w:color w:val="000000" w:themeColor="text1"/>
        </w:rPr>
        <w:t xml:space="preserve">Your online application should contain three separate attachments: </w:t>
      </w:r>
    </w:p>
    <w:p w14:paraId="3829CFEC" w14:textId="77777777" w:rsidR="00154F16" w:rsidRPr="00FA77C7" w:rsidRDefault="00154F16" w:rsidP="00154F16">
      <w:pPr>
        <w:numPr>
          <w:ilvl w:val="2"/>
          <w:numId w:val="8"/>
        </w:numPr>
        <w:spacing w:line="240" w:lineRule="auto"/>
        <w:ind w:left="360"/>
        <w:rPr>
          <w:b/>
          <w:color w:val="000000" w:themeColor="text1"/>
          <w:sz w:val="24"/>
          <w:szCs w:val="24"/>
        </w:rPr>
      </w:pPr>
      <w:r w:rsidRPr="00FA77C7">
        <w:rPr>
          <w:b/>
          <w:color w:val="000000" w:themeColor="text1"/>
          <w:sz w:val="24"/>
          <w:szCs w:val="24"/>
        </w:rPr>
        <w:t>A Cover letter</w:t>
      </w:r>
      <w:r w:rsidRPr="00FA77C7">
        <w:rPr>
          <w:color w:val="000000" w:themeColor="text1"/>
          <w:sz w:val="24"/>
          <w:szCs w:val="24"/>
        </w:rPr>
        <w:t xml:space="preserve"> explaining the motivation for applying and also explaining how the qualifications and skill-set of the candidate are suitable for this position </w:t>
      </w:r>
      <w:r w:rsidRPr="00FA77C7">
        <w:rPr>
          <w:b/>
          <w:color w:val="000000" w:themeColor="text1"/>
          <w:sz w:val="24"/>
          <w:szCs w:val="24"/>
        </w:rPr>
        <w:t>(to be uploaded online under cover letter)</w:t>
      </w:r>
    </w:p>
    <w:p w14:paraId="371A5DD6" w14:textId="77777777" w:rsidR="00154F16" w:rsidRPr="00FA77C7" w:rsidRDefault="00154F16" w:rsidP="00154F16">
      <w:pPr>
        <w:numPr>
          <w:ilvl w:val="2"/>
          <w:numId w:val="8"/>
        </w:numPr>
        <w:spacing w:line="240" w:lineRule="auto"/>
        <w:ind w:left="360"/>
        <w:rPr>
          <w:b/>
          <w:color w:val="000000" w:themeColor="text1"/>
          <w:sz w:val="24"/>
          <w:szCs w:val="24"/>
        </w:rPr>
      </w:pPr>
      <w:r w:rsidRPr="00FA77C7">
        <w:rPr>
          <w:b/>
          <w:color w:val="000000" w:themeColor="text1"/>
          <w:sz w:val="24"/>
          <w:szCs w:val="24"/>
        </w:rPr>
        <w:t>Curriculum Vitae</w:t>
      </w:r>
      <w:r w:rsidRPr="00FA77C7">
        <w:rPr>
          <w:color w:val="000000" w:themeColor="text1"/>
          <w:sz w:val="24"/>
          <w:szCs w:val="24"/>
        </w:rPr>
        <w:t xml:space="preserve"> (CV) </w:t>
      </w:r>
      <w:r w:rsidRPr="00FA77C7">
        <w:rPr>
          <w:b/>
          <w:color w:val="000000" w:themeColor="text1"/>
          <w:sz w:val="24"/>
          <w:szCs w:val="24"/>
        </w:rPr>
        <w:t>(to be uploaded online under CV/resume)</w:t>
      </w:r>
    </w:p>
    <w:p w14:paraId="098EB110" w14:textId="77777777" w:rsidR="00154F16" w:rsidRPr="00FA77C7" w:rsidRDefault="00154F16" w:rsidP="00154F16">
      <w:pPr>
        <w:numPr>
          <w:ilvl w:val="2"/>
          <w:numId w:val="8"/>
        </w:numPr>
        <w:spacing w:line="240" w:lineRule="auto"/>
        <w:ind w:left="360"/>
        <w:rPr>
          <w:b/>
          <w:i/>
          <w:color w:val="000000" w:themeColor="text1"/>
          <w:sz w:val="24"/>
          <w:szCs w:val="24"/>
        </w:rPr>
      </w:pPr>
      <w:r w:rsidRPr="00FA77C7">
        <w:rPr>
          <w:b/>
          <w:color w:val="000000" w:themeColor="text1"/>
          <w:sz w:val="24"/>
          <w:szCs w:val="24"/>
        </w:rPr>
        <w:t>A financial proposal</w:t>
      </w:r>
      <w:r w:rsidRPr="00FA77C7">
        <w:rPr>
          <w:color w:val="000000" w:themeColor="text1"/>
          <w:sz w:val="24"/>
          <w:szCs w:val="24"/>
        </w:rPr>
        <w:t xml:space="preserve"> indicating deliverable-based professional fee as per template </w:t>
      </w:r>
      <w:bookmarkStart w:id="0" w:name="_GoBack"/>
      <w:bookmarkEnd w:id="0"/>
      <w:r w:rsidRPr="00FA77C7">
        <w:rPr>
          <w:color w:val="000000" w:themeColor="text1"/>
          <w:sz w:val="24"/>
          <w:szCs w:val="24"/>
        </w:rPr>
        <w:t xml:space="preserve">attached below.  Please do not forget to specify your name in the file while saving. </w:t>
      </w:r>
      <w:r w:rsidRPr="00FA77C7">
        <w:rPr>
          <w:b/>
          <w:color w:val="000000" w:themeColor="text1"/>
          <w:sz w:val="24"/>
          <w:szCs w:val="24"/>
        </w:rPr>
        <w:t>(</w:t>
      </w:r>
      <w:proofErr w:type="gramStart"/>
      <w:r w:rsidRPr="00FA77C7">
        <w:rPr>
          <w:b/>
          <w:color w:val="000000" w:themeColor="text1"/>
          <w:sz w:val="24"/>
          <w:szCs w:val="24"/>
        </w:rPr>
        <w:t>to</w:t>
      </w:r>
      <w:proofErr w:type="gramEnd"/>
      <w:r w:rsidRPr="00FA77C7">
        <w:rPr>
          <w:b/>
          <w:color w:val="000000" w:themeColor="text1"/>
          <w:sz w:val="24"/>
          <w:szCs w:val="24"/>
        </w:rPr>
        <w:t xml:space="preserve"> be uploaded under financial proposal template).</w:t>
      </w:r>
      <w:r w:rsidRPr="00FA77C7">
        <w:rPr>
          <w:color w:val="000000" w:themeColor="text1"/>
          <w:sz w:val="24"/>
          <w:szCs w:val="24"/>
        </w:rPr>
        <w:t xml:space="preserve">                              </w:t>
      </w:r>
    </w:p>
    <w:p w14:paraId="422B6FE1" w14:textId="77777777" w:rsidR="00154F16" w:rsidRPr="00FA77C7" w:rsidRDefault="00154F16" w:rsidP="00154F16">
      <w:pPr>
        <w:ind w:left="360"/>
        <w:rPr>
          <w:b/>
          <w:i/>
          <w:color w:val="000000" w:themeColor="text1"/>
          <w:sz w:val="24"/>
          <w:szCs w:val="24"/>
        </w:rPr>
      </w:pPr>
    </w:p>
    <w:p w14:paraId="176FE601" w14:textId="672749E3" w:rsidR="00154F16" w:rsidRPr="00FA77C7" w:rsidRDefault="00DF780B" w:rsidP="00154F16">
      <w:pPr>
        <w:ind w:left="360"/>
        <w:jc w:val="both"/>
        <w:rPr>
          <w:b/>
          <w:i/>
          <w:color w:val="FF0000"/>
          <w:sz w:val="24"/>
          <w:szCs w:val="24"/>
        </w:rPr>
      </w:pPr>
      <w:r w:rsidRPr="00FA77C7">
        <w:rPr>
          <w:b/>
          <w:i/>
          <w:color w:val="FF0000"/>
          <w:sz w:val="24"/>
          <w:szCs w:val="24"/>
        </w:rPr>
        <w:t xml:space="preserve">Please Note: </w:t>
      </w:r>
      <w:r w:rsidR="00154F16" w:rsidRPr="00FA77C7">
        <w:rPr>
          <w:b/>
          <w:i/>
          <w:color w:val="FF0000"/>
          <w:sz w:val="24"/>
          <w:szCs w:val="24"/>
        </w:rPr>
        <w:t>Without the financial proposal template your application will be considered incomplete</w:t>
      </w:r>
      <w:r w:rsidRPr="00FA77C7">
        <w:rPr>
          <w:b/>
          <w:i/>
          <w:color w:val="FF0000"/>
          <w:sz w:val="24"/>
          <w:szCs w:val="24"/>
        </w:rPr>
        <w:t xml:space="preserve"> and will not be evaluated</w:t>
      </w:r>
      <w:r w:rsidR="00154F16" w:rsidRPr="00FA77C7">
        <w:rPr>
          <w:b/>
          <w:i/>
          <w:color w:val="FF0000"/>
          <w:sz w:val="24"/>
          <w:szCs w:val="24"/>
        </w:rPr>
        <w:t>.</w:t>
      </w:r>
    </w:p>
    <w:p w14:paraId="3AD770FB" w14:textId="77777777" w:rsidR="00154F16" w:rsidRPr="00FA77C7" w:rsidRDefault="00154F16" w:rsidP="00154F16">
      <w:pPr>
        <w:rPr>
          <w:b/>
          <w:i/>
          <w:color w:val="000000" w:themeColor="text1"/>
          <w:sz w:val="24"/>
          <w:szCs w:val="24"/>
        </w:rPr>
      </w:pPr>
    </w:p>
    <w:p w14:paraId="212D4787" w14:textId="77777777" w:rsidR="00154F16" w:rsidRPr="00FA77C7" w:rsidRDefault="00154F16" w:rsidP="00154F16">
      <w:pPr>
        <w:contextualSpacing/>
        <w:jc w:val="both"/>
        <w:rPr>
          <w:color w:val="000000" w:themeColor="text1"/>
          <w:sz w:val="24"/>
          <w:szCs w:val="24"/>
          <w:lang w:val="en-US"/>
        </w:rPr>
      </w:pPr>
      <w:r w:rsidRPr="00FA77C7">
        <w:rPr>
          <w:color w:val="000000" w:themeColor="text1"/>
          <w:sz w:val="24"/>
          <w:szCs w:val="24"/>
        </w:rPr>
        <w:t>The selection will be on the basis of technical evaluation &amp; financial offer in the ratio of 80:20.  The criteria for technical evaluation will be as follows:</w:t>
      </w:r>
    </w:p>
    <w:p w14:paraId="611DD648" w14:textId="5992DE4B" w:rsidR="00154F16" w:rsidRPr="00AE1E2E" w:rsidRDefault="00AE1E2E" w:rsidP="00AE1E2E">
      <w:pPr>
        <w:pStyle w:val="ListParagraph"/>
        <w:numPr>
          <w:ilvl w:val="0"/>
          <w:numId w:val="24"/>
        </w:numPr>
        <w:rPr>
          <w:color w:val="000000" w:themeColor="text1"/>
          <w:sz w:val="24"/>
          <w:szCs w:val="24"/>
          <w:lang w:val="en-US"/>
        </w:rPr>
      </w:pPr>
      <w:r w:rsidRPr="00AE1E2E">
        <w:rPr>
          <w:color w:val="000000" w:themeColor="text1"/>
          <w:sz w:val="24"/>
          <w:szCs w:val="24"/>
          <w:lang w:val="en-US"/>
        </w:rPr>
        <w:t>Cover Letter</w:t>
      </w:r>
      <w:r w:rsidRPr="00AE1E2E">
        <w:rPr>
          <w:color w:val="000000" w:themeColor="text1"/>
          <w:sz w:val="24"/>
          <w:szCs w:val="24"/>
          <w:lang w:val="en-US"/>
        </w:rPr>
        <w:tab/>
      </w:r>
      <w:r w:rsidRPr="00AE1E2E">
        <w:rPr>
          <w:color w:val="000000" w:themeColor="text1"/>
          <w:sz w:val="24"/>
          <w:szCs w:val="24"/>
          <w:lang w:val="en-US"/>
        </w:rPr>
        <w:tab/>
      </w:r>
      <w:r w:rsidRPr="00AE1E2E">
        <w:rPr>
          <w:color w:val="000000" w:themeColor="text1"/>
          <w:sz w:val="24"/>
          <w:szCs w:val="24"/>
          <w:lang w:val="en-US"/>
        </w:rPr>
        <w:tab/>
        <w:t>-</w:t>
      </w:r>
      <w:r w:rsidRPr="00AE1E2E">
        <w:rPr>
          <w:color w:val="000000" w:themeColor="text1"/>
          <w:sz w:val="24"/>
          <w:szCs w:val="24"/>
          <w:lang w:val="en-US"/>
        </w:rPr>
        <w:tab/>
        <w:t>Min 4/Max 5</w:t>
      </w:r>
      <w:r w:rsidR="00154F16" w:rsidRPr="00AE1E2E">
        <w:rPr>
          <w:color w:val="000000" w:themeColor="text1"/>
          <w:sz w:val="24"/>
          <w:szCs w:val="24"/>
          <w:lang w:val="en-US"/>
        </w:rPr>
        <w:t> </w:t>
      </w:r>
    </w:p>
    <w:p w14:paraId="1086D1BE" w14:textId="316817BC" w:rsidR="00154F16" w:rsidRPr="00AE1E2E" w:rsidRDefault="00154F16" w:rsidP="00AE1E2E">
      <w:pPr>
        <w:pStyle w:val="ListParagraph"/>
        <w:numPr>
          <w:ilvl w:val="0"/>
          <w:numId w:val="24"/>
        </w:numPr>
        <w:rPr>
          <w:rFonts w:eastAsiaTheme="minorHAnsi"/>
          <w:color w:val="000000" w:themeColor="text1"/>
          <w:sz w:val="24"/>
          <w:szCs w:val="24"/>
          <w:lang w:val="fr-FR" w:eastAsia="en-US"/>
        </w:rPr>
      </w:pPr>
      <w:proofErr w:type="spellStart"/>
      <w:r w:rsidRPr="00AE1E2E">
        <w:rPr>
          <w:color w:val="000000" w:themeColor="text1"/>
          <w:sz w:val="24"/>
          <w:szCs w:val="24"/>
          <w:lang w:val="fr-FR"/>
        </w:rPr>
        <w:t>Educational</w:t>
      </w:r>
      <w:proofErr w:type="spellEnd"/>
      <w:r w:rsidRPr="00AE1E2E">
        <w:rPr>
          <w:color w:val="000000" w:themeColor="text1"/>
          <w:sz w:val="24"/>
          <w:szCs w:val="24"/>
          <w:lang w:val="fr-FR"/>
        </w:rPr>
        <w:t xml:space="preserve"> Qualifications  </w:t>
      </w:r>
      <w:r w:rsidR="00AE1E2E" w:rsidRPr="00AE1E2E">
        <w:rPr>
          <w:color w:val="000000" w:themeColor="text1"/>
          <w:sz w:val="24"/>
          <w:szCs w:val="24"/>
          <w:lang w:val="fr-FR"/>
        </w:rPr>
        <w:tab/>
      </w:r>
      <w:r w:rsidRPr="00AE1E2E">
        <w:rPr>
          <w:color w:val="000000" w:themeColor="text1"/>
          <w:sz w:val="24"/>
          <w:szCs w:val="24"/>
          <w:lang w:val="fr-FR"/>
        </w:rPr>
        <w:t xml:space="preserve">-  </w:t>
      </w:r>
      <w:r w:rsidRPr="00AE1E2E">
        <w:rPr>
          <w:color w:val="000000" w:themeColor="text1"/>
          <w:sz w:val="24"/>
          <w:szCs w:val="24"/>
          <w:lang w:val="fr-FR"/>
        </w:rPr>
        <w:tab/>
        <w:t xml:space="preserve">Min </w:t>
      </w:r>
      <w:r w:rsidR="00AE1E2E" w:rsidRPr="00AE1E2E">
        <w:rPr>
          <w:color w:val="000000" w:themeColor="text1"/>
          <w:sz w:val="24"/>
          <w:szCs w:val="24"/>
          <w:lang w:val="fr-FR"/>
        </w:rPr>
        <w:t>7</w:t>
      </w:r>
      <w:r w:rsidRPr="00AE1E2E">
        <w:rPr>
          <w:color w:val="000000" w:themeColor="text1"/>
          <w:sz w:val="24"/>
          <w:szCs w:val="24"/>
          <w:lang w:val="fr-FR"/>
        </w:rPr>
        <w:t xml:space="preserve">/Max </w:t>
      </w:r>
      <w:r w:rsidR="00AE1E2E" w:rsidRPr="00AE1E2E">
        <w:rPr>
          <w:color w:val="000000" w:themeColor="text1"/>
          <w:sz w:val="24"/>
          <w:szCs w:val="24"/>
          <w:lang w:val="fr-FR"/>
        </w:rPr>
        <w:t>10</w:t>
      </w:r>
      <w:r w:rsidRPr="00AE1E2E">
        <w:rPr>
          <w:color w:val="000000" w:themeColor="text1"/>
          <w:sz w:val="24"/>
          <w:szCs w:val="24"/>
          <w:lang w:val="fr-FR"/>
        </w:rPr>
        <w:t xml:space="preserve"> </w:t>
      </w:r>
    </w:p>
    <w:p w14:paraId="1F292FD5" w14:textId="031ED1BD" w:rsidR="00154F16" w:rsidRPr="0091064E" w:rsidRDefault="00154F16" w:rsidP="00AE1E2E">
      <w:pPr>
        <w:pStyle w:val="ListParagraph"/>
        <w:numPr>
          <w:ilvl w:val="0"/>
          <w:numId w:val="24"/>
        </w:numPr>
        <w:rPr>
          <w:color w:val="000000" w:themeColor="text1"/>
          <w:sz w:val="24"/>
          <w:szCs w:val="24"/>
          <w:lang w:val="en-US"/>
        </w:rPr>
      </w:pPr>
      <w:r w:rsidRPr="0091064E">
        <w:rPr>
          <w:color w:val="000000" w:themeColor="text1"/>
          <w:sz w:val="24"/>
          <w:szCs w:val="24"/>
          <w:lang w:val="en-US"/>
        </w:rPr>
        <w:t xml:space="preserve">Relevant </w:t>
      </w:r>
      <w:r w:rsidR="00AE1E2E" w:rsidRPr="0091064E">
        <w:rPr>
          <w:color w:val="000000" w:themeColor="text1"/>
          <w:sz w:val="24"/>
          <w:szCs w:val="24"/>
          <w:lang w:val="en-US"/>
        </w:rPr>
        <w:t xml:space="preserve">work </w:t>
      </w:r>
      <w:r w:rsidRPr="0091064E">
        <w:rPr>
          <w:color w:val="000000" w:themeColor="text1"/>
          <w:sz w:val="24"/>
          <w:szCs w:val="24"/>
          <w:lang w:val="en-US"/>
        </w:rPr>
        <w:t>experience      </w:t>
      </w:r>
      <w:r w:rsidR="00AE1E2E" w:rsidRPr="0091064E">
        <w:rPr>
          <w:color w:val="000000" w:themeColor="text1"/>
          <w:sz w:val="24"/>
          <w:szCs w:val="24"/>
          <w:lang w:val="en-US"/>
        </w:rPr>
        <w:tab/>
      </w:r>
      <w:r w:rsidRPr="0091064E">
        <w:rPr>
          <w:color w:val="000000" w:themeColor="text1"/>
          <w:sz w:val="24"/>
          <w:szCs w:val="24"/>
          <w:lang w:val="en-US"/>
        </w:rPr>
        <w:t xml:space="preserve">-  </w:t>
      </w:r>
      <w:r w:rsidRPr="0091064E">
        <w:rPr>
          <w:color w:val="000000" w:themeColor="text1"/>
          <w:sz w:val="24"/>
          <w:szCs w:val="24"/>
          <w:lang w:val="en-US"/>
        </w:rPr>
        <w:tab/>
        <w:t xml:space="preserve">Min </w:t>
      </w:r>
      <w:r w:rsidR="00AE1E2E" w:rsidRPr="0091064E">
        <w:rPr>
          <w:color w:val="000000" w:themeColor="text1"/>
          <w:sz w:val="24"/>
          <w:szCs w:val="24"/>
          <w:lang w:val="en-US"/>
        </w:rPr>
        <w:t>14</w:t>
      </w:r>
      <w:r w:rsidRPr="0091064E">
        <w:rPr>
          <w:color w:val="000000" w:themeColor="text1"/>
          <w:sz w:val="24"/>
          <w:szCs w:val="24"/>
          <w:lang w:val="en-US"/>
        </w:rPr>
        <w:t xml:space="preserve">/Max </w:t>
      </w:r>
      <w:r w:rsidR="00AE1E2E" w:rsidRPr="0091064E">
        <w:rPr>
          <w:color w:val="000000" w:themeColor="text1"/>
          <w:sz w:val="24"/>
          <w:szCs w:val="24"/>
          <w:lang w:val="en-US"/>
        </w:rPr>
        <w:t>20</w:t>
      </w:r>
      <w:r w:rsidRPr="0091064E">
        <w:rPr>
          <w:color w:val="000000" w:themeColor="text1"/>
          <w:sz w:val="24"/>
          <w:szCs w:val="24"/>
          <w:lang w:val="en-US"/>
        </w:rPr>
        <w:t xml:space="preserve"> </w:t>
      </w:r>
    </w:p>
    <w:p w14:paraId="15389839" w14:textId="73C90DAE" w:rsidR="00AE1E2E" w:rsidRPr="00AE1E2E" w:rsidRDefault="00AE1E2E" w:rsidP="00AE1E2E">
      <w:pPr>
        <w:pStyle w:val="ListParagraph"/>
        <w:numPr>
          <w:ilvl w:val="0"/>
          <w:numId w:val="24"/>
        </w:numPr>
        <w:rPr>
          <w:color w:val="000000" w:themeColor="text1"/>
          <w:sz w:val="24"/>
          <w:szCs w:val="24"/>
          <w:lang w:val="en-US"/>
        </w:rPr>
      </w:pPr>
      <w:r w:rsidRPr="00AE1E2E">
        <w:rPr>
          <w:color w:val="000000" w:themeColor="text1"/>
          <w:sz w:val="24"/>
          <w:szCs w:val="24"/>
          <w:lang w:val="en-US"/>
        </w:rPr>
        <w:t>Experience of working with Government/UN Agencies</w:t>
      </w:r>
      <w:r w:rsidRPr="00AE1E2E">
        <w:rPr>
          <w:color w:val="000000" w:themeColor="text1"/>
          <w:sz w:val="24"/>
          <w:szCs w:val="24"/>
          <w:lang w:val="en-US"/>
        </w:rPr>
        <w:tab/>
        <w:t>- Min 3/Max 5</w:t>
      </w:r>
    </w:p>
    <w:p w14:paraId="7FF13365" w14:textId="77777777" w:rsidR="00154F16" w:rsidRPr="00AE1E2E" w:rsidRDefault="00154F16">
      <w:pPr>
        <w:rPr>
          <w:color w:val="000000" w:themeColor="text1"/>
          <w:sz w:val="24"/>
          <w:szCs w:val="24"/>
          <w:lang w:val="en-US"/>
        </w:rPr>
      </w:pPr>
    </w:p>
    <w:p w14:paraId="634DA625" w14:textId="7BF10380" w:rsidR="00154F16" w:rsidRDefault="00154F16">
      <w:pPr>
        <w:rPr>
          <w:color w:val="000000" w:themeColor="text1"/>
          <w:sz w:val="24"/>
          <w:szCs w:val="24"/>
        </w:rPr>
      </w:pPr>
      <w:r w:rsidRPr="00AE1E2E">
        <w:rPr>
          <w:color w:val="000000" w:themeColor="text1"/>
          <w:sz w:val="24"/>
          <w:szCs w:val="24"/>
          <w:lang w:val="en-US"/>
        </w:rPr>
        <w:t>C</w:t>
      </w:r>
      <w:r w:rsidR="00AE1E2E" w:rsidRPr="00FA77C7">
        <w:rPr>
          <w:color w:val="000000" w:themeColor="text1"/>
          <w:sz w:val="24"/>
          <w:szCs w:val="24"/>
        </w:rPr>
        <w:t>candidates'</w:t>
      </w:r>
      <w:r w:rsidRPr="00FA77C7">
        <w:rPr>
          <w:color w:val="000000" w:themeColor="text1"/>
          <w:sz w:val="24"/>
          <w:szCs w:val="24"/>
        </w:rPr>
        <w:t xml:space="preserve"> who score </w:t>
      </w:r>
      <w:r w:rsidR="00AE1E2E">
        <w:rPr>
          <w:color w:val="000000" w:themeColor="text1"/>
          <w:sz w:val="24"/>
          <w:szCs w:val="24"/>
        </w:rPr>
        <w:t>28</w:t>
      </w:r>
      <w:r w:rsidRPr="00FA77C7">
        <w:rPr>
          <w:color w:val="000000" w:themeColor="text1"/>
          <w:sz w:val="24"/>
          <w:szCs w:val="24"/>
        </w:rPr>
        <w:t xml:space="preserve"> marks and above in criteria 1-</w:t>
      </w:r>
      <w:r w:rsidR="00AE1E2E">
        <w:rPr>
          <w:color w:val="000000" w:themeColor="text1"/>
          <w:sz w:val="24"/>
          <w:szCs w:val="24"/>
        </w:rPr>
        <w:t>4</w:t>
      </w:r>
      <w:r w:rsidRPr="00FA77C7">
        <w:rPr>
          <w:color w:val="000000" w:themeColor="text1"/>
          <w:sz w:val="24"/>
          <w:szCs w:val="24"/>
        </w:rPr>
        <w:t xml:space="preserve"> above and also score the minimum score against each of the above </w:t>
      </w:r>
      <w:r w:rsidR="00AE1E2E">
        <w:rPr>
          <w:color w:val="000000" w:themeColor="text1"/>
          <w:sz w:val="24"/>
          <w:szCs w:val="24"/>
        </w:rPr>
        <w:t>sub-</w:t>
      </w:r>
      <w:r w:rsidRPr="00FA77C7">
        <w:rPr>
          <w:color w:val="000000" w:themeColor="text1"/>
          <w:sz w:val="24"/>
          <w:szCs w:val="24"/>
        </w:rPr>
        <w:t xml:space="preserve">criteria will be </w:t>
      </w:r>
      <w:r w:rsidR="00AE1E2E">
        <w:rPr>
          <w:color w:val="000000" w:themeColor="text1"/>
          <w:sz w:val="24"/>
          <w:szCs w:val="24"/>
        </w:rPr>
        <w:t xml:space="preserve">short listed for an interview </w:t>
      </w:r>
    </w:p>
    <w:p w14:paraId="44899A37" w14:textId="77777777" w:rsidR="00AE1E2E" w:rsidRPr="00FA77C7" w:rsidRDefault="00AE1E2E">
      <w:pPr>
        <w:rPr>
          <w:color w:val="000000" w:themeColor="text1"/>
          <w:sz w:val="24"/>
          <w:szCs w:val="24"/>
        </w:rPr>
      </w:pPr>
    </w:p>
    <w:p w14:paraId="096455CC" w14:textId="4195120E" w:rsidR="00154F16" w:rsidRPr="00AE1E2E" w:rsidRDefault="00154F16" w:rsidP="00AE1E2E">
      <w:pPr>
        <w:pStyle w:val="ListParagraph"/>
        <w:numPr>
          <w:ilvl w:val="0"/>
          <w:numId w:val="24"/>
        </w:numPr>
        <w:rPr>
          <w:color w:val="000000" w:themeColor="text1"/>
          <w:sz w:val="24"/>
          <w:szCs w:val="24"/>
        </w:rPr>
      </w:pPr>
      <w:r w:rsidRPr="00AE1E2E">
        <w:rPr>
          <w:color w:val="000000" w:themeColor="text1"/>
          <w:sz w:val="24"/>
          <w:szCs w:val="24"/>
        </w:rPr>
        <w:t xml:space="preserve">Interview                              -  </w:t>
      </w:r>
      <w:r w:rsidRPr="00AE1E2E">
        <w:rPr>
          <w:color w:val="000000" w:themeColor="text1"/>
          <w:sz w:val="24"/>
          <w:szCs w:val="24"/>
        </w:rPr>
        <w:tab/>
        <w:t xml:space="preserve">Min </w:t>
      </w:r>
      <w:r w:rsidR="00AE1E2E" w:rsidRPr="00AE1E2E">
        <w:rPr>
          <w:color w:val="000000" w:themeColor="text1"/>
          <w:sz w:val="24"/>
          <w:szCs w:val="24"/>
        </w:rPr>
        <w:t>28</w:t>
      </w:r>
      <w:r w:rsidRPr="00AE1E2E">
        <w:rPr>
          <w:color w:val="000000" w:themeColor="text1"/>
          <w:sz w:val="24"/>
          <w:szCs w:val="24"/>
        </w:rPr>
        <w:t xml:space="preserve">/Max </w:t>
      </w:r>
      <w:r w:rsidR="00AE1E2E" w:rsidRPr="00AE1E2E">
        <w:rPr>
          <w:color w:val="000000" w:themeColor="text1"/>
          <w:sz w:val="24"/>
          <w:szCs w:val="24"/>
        </w:rPr>
        <w:t>4</w:t>
      </w:r>
      <w:r w:rsidRPr="00AE1E2E">
        <w:rPr>
          <w:color w:val="000000" w:themeColor="text1"/>
          <w:sz w:val="24"/>
          <w:szCs w:val="24"/>
        </w:rPr>
        <w:t xml:space="preserve">0 </w:t>
      </w:r>
    </w:p>
    <w:p w14:paraId="34EBCE68" w14:textId="77777777" w:rsidR="00154F16" w:rsidRPr="00FA77C7" w:rsidRDefault="00154F16">
      <w:pPr>
        <w:rPr>
          <w:color w:val="000000" w:themeColor="text1"/>
          <w:sz w:val="24"/>
          <w:szCs w:val="24"/>
        </w:rPr>
      </w:pPr>
    </w:p>
    <w:p w14:paraId="693C1786" w14:textId="1D8A15E5" w:rsidR="00154F16" w:rsidRPr="00FA77C7" w:rsidRDefault="00154F16">
      <w:pPr>
        <w:rPr>
          <w:color w:val="000000" w:themeColor="text1"/>
          <w:sz w:val="24"/>
          <w:szCs w:val="24"/>
        </w:rPr>
      </w:pPr>
      <w:r w:rsidRPr="00FA77C7">
        <w:rPr>
          <w:color w:val="000000" w:themeColor="text1"/>
          <w:sz w:val="24"/>
          <w:szCs w:val="24"/>
          <w:highlight w:val="lightGray"/>
        </w:rPr>
        <w:t>Total points to qualify in overall technical evaluation     Min 56/</w:t>
      </w:r>
      <w:r w:rsidRPr="00FA77C7">
        <w:rPr>
          <w:color w:val="000000" w:themeColor="text1"/>
          <w:sz w:val="24"/>
          <w:szCs w:val="24"/>
        </w:rPr>
        <w:t>Max 80</w:t>
      </w:r>
    </w:p>
    <w:tbl>
      <w:tblPr>
        <w:tblW w:w="0" w:type="auto"/>
        <w:tblCellMar>
          <w:left w:w="0" w:type="dxa"/>
          <w:right w:w="0" w:type="dxa"/>
        </w:tblCellMar>
        <w:tblLook w:val="04A0" w:firstRow="1" w:lastRow="0" w:firstColumn="1" w:lastColumn="0" w:noHBand="0" w:noVBand="1"/>
      </w:tblPr>
      <w:tblGrid>
        <w:gridCol w:w="7582"/>
      </w:tblGrid>
      <w:tr w:rsidR="00154F16" w:rsidRPr="00FA77C7" w14:paraId="55FE40DB" w14:textId="77777777" w:rsidTr="00154F16">
        <w:tc>
          <w:tcPr>
            <w:tcW w:w="7582" w:type="dxa"/>
            <w:tcBorders>
              <w:top w:val="nil"/>
              <w:left w:val="nil"/>
            </w:tcBorders>
            <w:tcMar>
              <w:top w:w="0" w:type="dxa"/>
              <w:left w:w="108" w:type="dxa"/>
              <w:bottom w:w="0" w:type="dxa"/>
              <w:right w:w="108" w:type="dxa"/>
            </w:tcMar>
          </w:tcPr>
          <w:p w14:paraId="17489163" w14:textId="77777777" w:rsidR="00154F16" w:rsidRPr="00FA77C7" w:rsidRDefault="00154F16">
            <w:pPr>
              <w:rPr>
                <w:sz w:val="24"/>
                <w:szCs w:val="24"/>
                <w:highlight w:val="lightGray"/>
              </w:rPr>
            </w:pPr>
          </w:p>
        </w:tc>
      </w:tr>
    </w:tbl>
    <w:p w14:paraId="05FFCB9B" w14:textId="54AF7A63" w:rsidR="00154F16" w:rsidRPr="00FA77C7" w:rsidRDefault="00154F16" w:rsidP="00154F16">
      <w:pPr>
        <w:jc w:val="both"/>
        <w:rPr>
          <w:color w:val="000000" w:themeColor="text1"/>
          <w:sz w:val="24"/>
          <w:szCs w:val="24"/>
        </w:rPr>
      </w:pPr>
      <w:r w:rsidRPr="00FA77C7">
        <w:rPr>
          <w:color w:val="000000" w:themeColor="text1"/>
          <w:sz w:val="24"/>
          <w:szCs w:val="24"/>
        </w:rPr>
        <w:lastRenderedPageBreak/>
        <w:t>Total technical score – 80. Minimum overall qualifying score is 56. Only those candidates who meet the overall qualifying marks of 56 as well as score the minimum cut-off in each of the above sub-criteria including the interview will be considered technically responsive and their financials will be opened.</w:t>
      </w:r>
    </w:p>
    <w:p w14:paraId="4132BCE5" w14:textId="77777777" w:rsidR="00154F16" w:rsidRDefault="00154F16" w:rsidP="00154F16">
      <w:pPr>
        <w:ind w:left="360"/>
        <w:rPr>
          <w:color w:val="000000" w:themeColor="text1"/>
          <w:sz w:val="24"/>
          <w:szCs w:val="24"/>
        </w:rPr>
      </w:pPr>
    </w:p>
    <w:p w14:paraId="64488A2E" w14:textId="77777777" w:rsidR="00154F16" w:rsidRPr="00FA77C7" w:rsidRDefault="00154F16" w:rsidP="00154F16">
      <w:pPr>
        <w:pStyle w:val="ListParagraph"/>
        <w:numPr>
          <w:ilvl w:val="0"/>
          <w:numId w:val="10"/>
        </w:numPr>
        <w:spacing w:line="240" w:lineRule="auto"/>
        <w:rPr>
          <w:color w:val="000000" w:themeColor="text1"/>
          <w:sz w:val="24"/>
          <w:szCs w:val="24"/>
        </w:rPr>
      </w:pPr>
      <w:r w:rsidRPr="00FA77C7">
        <w:rPr>
          <w:color w:val="000000" w:themeColor="text1"/>
          <w:sz w:val="24"/>
          <w:szCs w:val="24"/>
        </w:rPr>
        <w:t>Any attempt to unduly influence UNICEF’s selection process will lead to automatic disqualification of the applicant.</w:t>
      </w:r>
    </w:p>
    <w:p w14:paraId="4DE9FF1F" w14:textId="77777777" w:rsidR="00154F16" w:rsidRPr="00FA77C7" w:rsidRDefault="00154F16" w:rsidP="00154F16">
      <w:pPr>
        <w:pStyle w:val="ListParagraph"/>
        <w:numPr>
          <w:ilvl w:val="0"/>
          <w:numId w:val="10"/>
        </w:numPr>
        <w:spacing w:line="240" w:lineRule="auto"/>
        <w:rPr>
          <w:color w:val="000000" w:themeColor="text1"/>
          <w:sz w:val="24"/>
          <w:szCs w:val="24"/>
        </w:rPr>
      </w:pPr>
      <w:r w:rsidRPr="00FA77C7">
        <w:rPr>
          <w:color w:val="000000" w:themeColor="text1"/>
          <w:sz w:val="24"/>
          <w:szCs w:val="24"/>
        </w:rPr>
        <w:t>Joint applications of two or more individuals are not accepted.</w:t>
      </w:r>
    </w:p>
    <w:p w14:paraId="24ED1E22" w14:textId="77777777" w:rsidR="00154F16" w:rsidRPr="00FA77C7" w:rsidRDefault="00154F16" w:rsidP="00154F16">
      <w:pPr>
        <w:pStyle w:val="ListParagraph"/>
        <w:numPr>
          <w:ilvl w:val="0"/>
          <w:numId w:val="10"/>
        </w:numPr>
        <w:spacing w:line="240" w:lineRule="auto"/>
        <w:rPr>
          <w:color w:val="000000" w:themeColor="text1"/>
          <w:sz w:val="24"/>
          <w:szCs w:val="24"/>
        </w:rPr>
      </w:pPr>
      <w:r w:rsidRPr="00FA77C7">
        <w:rPr>
          <w:color w:val="000000" w:themeColor="text1"/>
          <w:sz w:val="24"/>
          <w:szCs w:val="24"/>
        </w:rPr>
        <w:t>Please note, UNICEF does not charge any fee during any stage of the process.</w:t>
      </w:r>
    </w:p>
    <w:p w14:paraId="37A9B7F9" w14:textId="77777777" w:rsidR="00154F16" w:rsidRPr="00FA77C7" w:rsidRDefault="00154F16" w:rsidP="00154F16">
      <w:pPr>
        <w:rPr>
          <w:color w:val="000000" w:themeColor="text1"/>
          <w:sz w:val="24"/>
          <w:szCs w:val="24"/>
        </w:rPr>
      </w:pPr>
    </w:p>
    <w:p w14:paraId="05039916" w14:textId="77777777" w:rsidR="00154F16" w:rsidRPr="00FA77C7" w:rsidRDefault="00154F16" w:rsidP="00154F16">
      <w:pPr>
        <w:rPr>
          <w:color w:val="000000" w:themeColor="text1"/>
          <w:sz w:val="24"/>
          <w:szCs w:val="24"/>
        </w:rPr>
      </w:pPr>
      <w:r w:rsidRPr="00FA77C7">
        <w:rPr>
          <w:color w:val="000000" w:themeColor="text1"/>
          <w:sz w:val="24"/>
          <w:szCs w:val="24"/>
        </w:rPr>
        <w:t>For any clarifications, please contact:</w:t>
      </w:r>
    </w:p>
    <w:p w14:paraId="76149B5C" w14:textId="77777777" w:rsidR="00154F16" w:rsidRPr="00FA77C7" w:rsidRDefault="00154F16" w:rsidP="00154F16">
      <w:pPr>
        <w:rPr>
          <w:color w:val="000000" w:themeColor="text1"/>
          <w:sz w:val="24"/>
          <w:szCs w:val="24"/>
        </w:rPr>
      </w:pPr>
    </w:p>
    <w:p w14:paraId="0F99055F" w14:textId="77777777" w:rsidR="00154F16" w:rsidRPr="00FA77C7" w:rsidRDefault="00154F16" w:rsidP="00154F16">
      <w:pPr>
        <w:rPr>
          <w:color w:val="000000" w:themeColor="text1"/>
          <w:sz w:val="24"/>
          <w:szCs w:val="24"/>
        </w:rPr>
      </w:pPr>
      <w:r w:rsidRPr="00FA77C7">
        <w:rPr>
          <w:color w:val="000000" w:themeColor="text1"/>
          <w:sz w:val="24"/>
          <w:szCs w:val="24"/>
        </w:rPr>
        <w:t>UNICEF</w:t>
      </w:r>
    </w:p>
    <w:p w14:paraId="7C6FC52E" w14:textId="77777777" w:rsidR="00154F16" w:rsidRPr="00FA77C7" w:rsidRDefault="00154F16" w:rsidP="00154F16">
      <w:pPr>
        <w:rPr>
          <w:color w:val="000000" w:themeColor="text1"/>
          <w:sz w:val="24"/>
          <w:szCs w:val="24"/>
        </w:rPr>
      </w:pPr>
      <w:r w:rsidRPr="00FA77C7">
        <w:rPr>
          <w:color w:val="000000" w:themeColor="text1"/>
          <w:sz w:val="24"/>
          <w:szCs w:val="24"/>
        </w:rPr>
        <w:t>Supply &amp; Procurement Section</w:t>
      </w:r>
    </w:p>
    <w:p w14:paraId="66EC7456" w14:textId="77777777" w:rsidR="00154F16" w:rsidRPr="00FA77C7" w:rsidRDefault="00154F16" w:rsidP="00154F16">
      <w:pPr>
        <w:rPr>
          <w:color w:val="000000" w:themeColor="text1"/>
          <w:sz w:val="24"/>
          <w:szCs w:val="24"/>
        </w:rPr>
      </w:pPr>
      <w:r w:rsidRPr="00FA77C7">
        <w:rPr>
          <w:color w:val="000000" w:themeColor="text1"/>
          <w:sz w:val="24"/>
          <w:szCs w:val="24"/>
        </w:rPr>
        <w:t>73, Lodi Estate, New Delhi 110003</w:t>
      </w:r>
    </w:p>
    <w:p w14:paraId="1838068C" w14:textId="567893D5" w:rsidR="00154F16" w:rsidRPr="00FA77C7" w:rsidRDefault="00154F16" w:rsidP="00154F16">
      <w:pPr>
        <w:rPr>
          <w:color w:val="000000" w:themeColor="text1"/>
          <w:sz w:val="24"/>
          <w:szCs w:val="24"/>
        </w:rPr>
      </w:pPr>
      <w:r w:rsidRPr="00FA77C7">
        <w:rPr>
          <w:color w:val="000000" w:themeColor="text1"/>
          <w:sz w:val="24"/>
          <w:szCs w:val="24"/>
        </w:rPr>
        <w:t xml:space="preserve">Telephone # +91-11-24606516 </w:t>
      </w:r>
    </w:p>
    <w:p w14:paraId="385FF3A3" w14:textId="78F1272B" w:rsidR="00154F16" w:rsidRPr="00FA77C7" w:rsidRDefault="00154F16" w:rsidP="00154F16">
      <w:pPr>
        <w:rPr>
          <w:color w:val="000000" w:themeColor="text1"/>
          <w:sz w:val="24"/>
          <w:szCs w:val="24"/>
          <w:lang w:val="fr-FR"/>
        </w:rPr>
      </w:pPr>
      <w:r w:rsidRPr="00FA77C7">
        <w:rPr>
          <w:color w:val="000000" w:themeColor="text1"/>
          <w:sz w:val="24"/>
          <w:szCs w:val="24"/>
          <w:lang w:val="fr-FR"/>
        </w:rPr>
        <w:t xml:space="preserve">Email: </w:t>
      </w:r>
      <w:hyperlink r:id="rId6" w:history="1">
        <w:r w:rsidRPr="00FA77C7">
          <w:rPr>
            <w:rStyle w:val="Hyperlink"/>
            <w:color w:val="000000" w:themeColor="text1"/>
            <w:sz w:val="24"/>
            <w:szCs w:val="24"/>
            <w:lang w:val="fr-FR"/>
          </w:rPr>
          <w:t>indconsultants@unicef.org</w:t>
        </w:r>
      </w:hyperlink>
      <w:r w:rsidRPr="00FA77C7">
        <w:rPr>
          <w:color w:val="000000" w:themeColor="text1"/>
          <w:sz w:val="24"/>
          <w:szCs w:val="24"/>
          <w:lang w:val="fr-FR"/>
        </w:rPr>
        <w:t xml:space="preserve"> </w:t>
      </w:r>
    </w:p>
    <w:p w14:paraId="541298B1" w14:textId="77777777" w:rsidR="00154F16" w:rsidRPr="00FA77C7" w:rsidRDefault="00154F16" w:rsidP="00154F16">
      <w:pPr>
        <w:rPr>
          <w:color w:val="000000" w:themeColor="text1"/>
          <w:sz w:val="24"/>
          <w:szCs w:val="24"/>
          <w:lang w:val="fr-FR"/>
        </w:rPr>
      </w:pPr>
      <w:r w:rsidRPr="00FA77C7">
        <w:rPr>
          <w:color w:val="000000" w:themeColor="text1"/>
          <w:sz w:val="24"/>
          <w:szCs w:val="24"/>
          <w:lang w:val="fr-FR"/>
        </w:rPr>
        <w:t xml:space="preserve">     </w:t>
      </w:r>
    </w:p>
    <w:p w14:paraId="6878AE64" w14:textId="77777777" w:rsidR="00154F16" w:rsidRPr="00FA77C7" w:rsidRDefault="00154F16" w:rsidP="00154F16">
      <w:pPr>
        <w:rPr>
          <w:color w:val="000000" w:themeColor="text1"/>
          <w:sz w:val="24"/>
          <w:szCs w:val="24"/>
        </w:rPr>
      </w:pPr>
    </w:p>
    <w:p w14:paraId="78C72856" w14:textId="77777777" w:rsidR="00154F16" w:rsidRPr="00FA77C7" w:rsidRDefault="00154F16" w:rsidP="00154F16">
      <w:pPr>
        <w:rPr>
          <w:color w:val="000000" w:themeColor="text1"/>
          <w:sz w:val="24"/>
          <w:szCs w:val="24"/>
        </w:rPr>
      </w:pPr>
    </w:p>
    <w:p w14:paraId="2D820CE9" w14:textId="77777777" w:rsidR="00714408" w:rsidRPr="00FA77C7" w:rsidRDefault="00714408" w:rsidP="00154F16">
      <w:pPr>
        <w:rPr>
          <w:sz w:val="24"/>
          <w:szCs w:val="24"/>
        </w:rPr>
      </w:pPr>
    </w:p>
    <w:sectPr w:rsidR="00714408" w:rsidRPr="00FA77C7" w:rsidSect="00AE1E2E">
      <w:pgSz w:w="11906" w:h="16838"/>
      <w:pgMar w:top="5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7CA"/>
    <w:multiLevelType w:val="hybridMultilevel"/>
    <w:tmpl w:val="DEE6B4A2"/>
    <w:lvl w:ilvl="0" w:tplc="04090015">
      <w:start w:val="1"/>
      <w:numFmt w:val="upperLetter"/>
      <w:lvlText w:val="%1."/>
      <w:lvlJc w:val="left"/>
      <w:pPr>
        <w:ind w:left="360" w:hanging="360"/>
      </w:pPr>
      <w:rPr>
        <w:rFonts w:hint="default"/>
      </w:rPr>
    </w:lvl>
    <w:lvl w:ilvl="1" w:tplc="3DC64DD0">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B56475"/>
    <w:multiLevelType w:val="hybridMultilevel"/>
    <w:tmpl w:val="71821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70B4C"/>
    <w:multiLevelType w:val="hybridMultilevel"/>
    <w:tmpl w:val="3C2E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44906"/>
    <w:multiLevelType w:val="hybridMultilevel"/>
    <w:tmpl w:val="5BFC3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355F83"/>
    <w:multiLevelType w:val="hybridMultilevel"/>
    <w:tmpl w:val="4EB025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964785"/>
    <w:multiLevelType w:val="hybridMultilevel"/>
    <w:tmpl w:val="55F27CAA"/>
    <w:lvl w:ilvl="0" w:tplc="2BE437FE">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24106C"/>
    <w:multiLevelType w:val="hybridMultilevel"/>
    <w:tmpl w:val="B6CAE1CC"/>
    <w:lvl w:ilvl="0" w:tplc="60ECBB86">
      <w:start w:val="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912061"/>
    <w:multiLevelType w:val="hybridMultilevel"/>
    <w:tmpl w:val="0220C5B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18530E"/>
    <w:multiLevelType w:val="hybridMultilevel"/>
    <w:tmpl w:val="18F85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75DA1"/>
    <w:multiLevelType w:val="hybridMultilevel"/>
    <w:tmpl w:val="9042AEA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9372215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DA3498"/>
    <w:multiLevelType w:val="hybridMultilevel"/>
    <w:tmpl w:val="56BE3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E81964"/>
    <w:multiLevelType w:val="hybridMultilevel"/>
    <w:tmpl w:val="9EB65976"/>
    <w:lvl w:ilvl="0" w:tplc="95E4E2E8">
      <w:start w:val="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144D03"/>
    <w:multiLevelType w:val="hybridMultilevel"/>
    <w:tmpl w:val="E8C0D1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F5606A"/>
    <w:multiLevelType w:val="hybridMultilevel"/>
    <w:tmpl w:val="56BE3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C145C5"/>
    <w:multiLevelType w:val="hybridMultilevel"/>
    <w:tmpl w:val="AC7481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53625AD2">
      <w:start w:val="1"/>
      <w:numFmt w:val="lowerRoman"/>
      <w:lvlText w:val="%3."/>
      <w:lvlJc w:val="right"/>
      <w:pPr>
        <w:ind w:left="1800" w:hanging="180"/>
      </w:pPr>
      <w:rPr>
        <w:i w:val="0"/>
      </w:rPr>
    </w:lvl>
    <w:lvl w:ilvl="3" w:tplc="84309AD4">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AF64AF"/>
    <w:multiLevelType w:val="hybridMultilevel"/>
    <w:tmpl w:val="B5B8DD44"/>
    <w:lvl w:ilvl="0" w:tplc="4009000F">
      <w:start w:val="1"/>
      <w:numFmt w:val="decimal"/>
      <w:lvlText w:val="%1."/>
      <w:lvlJc w:val="left"/>
      <w:pPr>
        <w:ind w:left="360" w:hanging="360"/>
      </w:pPr>
      <w:rPr>
        <w:rFonts w:hint="default"/>
      </w:rPr>
    </w:lvl>
    <w:lvl w:ilvl="1" w:tplc="A25E7180">
      <w:start w:val="1"/>
      <w:numFmt w:val="lowerLetter"/>
      <w:lvlText w:val="%2."/>
      <w:lvlJc w:val="left"/>
      <w:pPr>
        <w:ind w:left="1080" w:hanging="360"/>
      </w:pPr>
      <w:rPr>
        <w:b w:val="0"/>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8A36B4E"/>
    <w:multiLevelType w:val="hybridMultilevel"/>
    <w:tmpl w:val="CE869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81026F"/>
    <w:multiLevelType w:val="hybridMultilevel"/>
    <w:tmpl w:val="239A4CC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1">
      <w:start w:val="1"/>
      <w:numFmt w:val="bullet"/>
      <w:lvlText w:val=""/>
      <w:lvlJc w:val="left"/>
      <w:pPr>
        <w:ind w:left="36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920F6C"/>
    <w:multiLevelType w:val="hybridMultilevel"/>
    <w:tmpl w:val="97F88EB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F11CF3"/>
    <w:multiLevelType w:val="hybridMultilevel"/>
    <w:tmpl w:val="6E52CAC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1F3AB0"/>
    <w:multiLevelType w:val="hybridMultilevel"/>
    <w:tmpl w:val="7CE26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952173"/>
    <w:multiLevelType w:val="hybridMultilevel"/>
    <w:tmpl w:val="D4403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0C17DC"/>
    <w:multiLevelType w:val="hybridMultilevel"/>
    <w:tmpl w:val="8C623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974E1D"/>
    <w:multiLevelType w:val="hybridMultilevel"/>
    <w:tmpl w:val="58843F62"/>
    <w:lvl w:ilvl="0" w:tplc="24FE87FE">
      <w:start w:val="1"/>
      <w:numFmt w:val="upperLetter"/>
      <w:lvlText w:val="%1."/>
      <w:lvlJc w:val="left"/>
      <w:pPr>
        <w:ind w:left="360" w:hanging="360"/>
      </w:pPr>
      <w:rPr>
        <w:rFonts w:hint="default"/>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E636E4F"/>
    <w:multiLevelType w:val="hybridMultilevel"/>
    <w:tmpl w:val="A9722AC8"/>
    <w:lvl w:ilvl="0" w:tplc="04090001">
      <w:start w:val="1"/>
      <w:numFmt w:val="bullet"/>
      <w:lvlText w:val=""/>
      <w:lvlJc w:val="left"/>
      <w:pPr>
        <w:ind w:left="360" w:hanging="360"/>
      </w:pPr>
      <w:rPr>
        <w:rFonts w:ascii="Symbol" w:hAnsi="Symbol"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7"/>
  </w:num>
  <w:num w:numId="3">
    <w:abstractNumId w:val="4"/>
  </w:num>
  <w:num w:numId="4">
    <w:abstractNumId w:val="18"/>
  </w:num>
  <w:num w:numId="5">
    <w:abstractNumId w:val="19"/>
  </w:num>
  <w:num w:numId="6">
    <w:abstractNumId w:val="2"/>
  </w:num>
  <w:num w:numId="7">
    <w:abstractNumId w:val="11"/>
  </w:num>
  <w:num w:numId="8">
    <w:abstractNumId w:val="14"/>
  </w:num>
  <w:num w:numId="9">
    <w:abstractNumId w:val="9"/>
  </w:num>
  <w:num w:numId="10">
    <w:abstractNumId w:val="16"/>
  </w:num>
  <w:num w:numId="11">
    <w:abstractNumId w:val="12"/>
  </w:num>
  <w:num w:numId="12">
    <w:abstractNumId w:val="22"/>
  </w:num>
  <w:num w:numId="13">
    <w:abstractNumId w:val="1"/>
  </w:num>
  <w:num w:numId="14">
    <w:abstractNumId w:val="13"/>
  </w:num>
  <w:num w:numId="15">
    <w:abstractNumId w:val="10"/>
  </w:num>
  <w:num w:numId="16">
    <w:abstractNumId w:val="15"/>
  </w:num>
  <w:num w:numId="17">
    <w:abstractNumId w:val="0"/>
  </w:num>
  <w:num w:numId="18">
    <w:abstractNumId w:val="3"/>
  </w:num>
  <w:num w:numId="19">
    <w:abstractNumId w:val="7"/>
  </w:num>
  <w:num w:numId="20">
    <w:abstractNumId w:val="24"/>
  </w:num>
  <w:num w:numId="21">
    <w:abstractNumId w:val="23"/>
  </w:num>
  <w:num w:numId="22">
    <w:abstractNumId w:val="5"/>
  </w:num>
  <w:num w:numId="23">
    <w:abstractNumId w:val="21"/>
  </w:num>
  <w:num w:numId="24">
    <w:abstractNumId w:val="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408"/>
    <w:rsid w:val="000919C3"/>
    <w:rsid w:val="00154F16"/>
    <w:rsid w:val="0017064F"/>
    <w:rsid w:val="00185215"/>
    <w:rsid w:val="002269F4"/>
    <w:rsid w:val="003469ED"/>
    <w:rsid w:val="0038786F"/>
    <w:rsid w:val="003B4F01"/>
    <w:rsid w:val="003E28BC"/>
    <w:rsid w:val="004E5485"/>
    <w:rsid w:val="0050288E"/>
    <w:rsid w:val="005163A0"/>
    <w:rsid w:val="00595AB7"/>
    <w:rsid w:val="006450C0"/>
    <w:rsid w:val="0067752E"/>
    <w:rsid w:val="006B6DA6"/>
    <w:rsid w:val="00714408"/>
    <w:rsid w:val="00734E0B"/>
    <w:rsid w:val="008521E9"/>
    <w:rsid w:val="0091064E"/>
    <w:rsid w:val="009D2A58"/>
    <w:rsid w:val="00A168D3"/>
    <w:rsid w:val="00AE1E2E"/>
    <w:rsid w:val="00B964E0"/>
    <w:rsid w:val="00BB3931"/>
    <w:rsid w:val="00C325FF"/>
    <w:rsid w:val="00C95E0A"/>
    <w:rsid w:val="00DA520B"/>
    <w:rsid w:val="00DB63B5"/>
    <w:rsid w:val="00DC356C"/>
    <w:rsid w:val="00DF780B"/>
    <w:rsid w:val="00EB59E5"/>
    <w:rsid w:val="00F0152F"/>
    <w:rsid w:val="00F258F5"/>
    <w:rsid w:val="00FA7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16A5"/>
  <w15:chartTrackingRefBased/>
  <w15:docId w15:val="{1DEF1667-5CBC-42B4-946B-A59D3D87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408"/>
    <w:pPr>
      <w:spacing w:after="0" w:line="260" w:lineRule="exact"/>
    </w:pPr>
    <w:rPr>
      <w:rFonts w:ascii="Times New Roman" w:eastAsia="MS Mincho" w:hAnsi="Times New Roman" w:cs="Times New Roman"/>
      <w:color w:val="000000"/>
      <w:szCs w:val="20"/>
      <w:lang w:val="en-I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714408"/>
    <w:pPr>
      <w:spacing w:line="240" w:lineRule="auto"/>
    </w:pPr>
    <w:rPr>
      <w:b/>
      <w:bCs/>
      <w:i/>
      <w:iCs/>
      <w:color w:val="auto"/>
      <w:sz w:val="24"/>
      <w:szCs w:val="24"/>
      <w:lang w:eastAsia="en-US"/>
    </w:rPr>
  </w:style>
  <w:style w:type="character" w:customStyle="1" w:styleId="BodyText2Char">
    <w:name w:val="Body Text 2 Char"/>
    <w:basedOn w:val="DefaultParagraphFont"/>
    <w:link w:val="BodyText2"/>
    <w:uiPriority w:val="99"/>
    <w:rsid w:val="00714408"/>
    <w:rPr>
      <w:rFonts w:ascii="Times New Roman" w:eastAsia="MS Mincho" w:hAnsi="Times New Roman" w:cs="Times New Roman"/>
      <w:b/>
      <w:bCs/>
      <w:i/>
      <w:iCs/>
      <w:sz w:val="24"/>
      <w:szCs w:val="24"/>
      <w:lang w:val="en-IN"/>
    </w:rPr>
  </w:style>
  <w:style w:type="paragraph" w:styleId="BodyText3">
    <w:name w:val="Body Text 3"/>
    <w:basedOn w:val="Normal"/>
    <w:link w:val="BodyText3Char"/>
    <w:uiPriority w:val="99"/>
    <w:rsid w:val="00714408"/>
    <w:pPr>
      <w:spacing w:line="240" w:lineRule="auto"/>
    </w:pPr>
    <w:rPr>
      <w:sz w:val="24"/>
      <w:szCs w:val="24"/>
      <w:lang w:eastAsia="en-US"/>
    </w:rPr>
  </w:style>
  <w:style w:type="character" w:customStyle="1" w:styleId="BodyText3Char">
    <w:name w:val="Body Text 3 Char"/>
    <w:basedOn w:val="DefaultParagraphFont"/>
    <w:link w:val="BodyText3"/>
    <w:uiPriority w:val="99"/>
    <w:rsid w:val="00714408"/>
    <w:rPr>
      <w:rFonts w:ascii="Times New Roman" w:eastAsia="MS Mincho" w:hAnsi="Times New Roman" w:cs="Times New Roman"/>
      <w:color w:val="000000"/>
      <w:sz w:val="24"/>
      <w:szCs w:val="24"/>
      <w:lang w:val="en-IN"/>
    </w:rPr>
  </w:style>
  <w:style w:type="paragraph" w:styleId="ListParagraph">
    <w:name w:val="List Paragraph"/>
    <w:aliases w:val="List Square,TOC style,Resume Title,Bullet Style,Bullet List,FooterText,Colorful List Accent 1,numbered,Paragraphe de liste1,列出段落,列出段落1,Bulletr List Paragraph,List Paragraph2,List Paragraph21,Párrafo de lista1,Parágrafo da Lista1,リスト段落1"/>
    <w:basedOn w:val="Normal"/>
    <w:link w:val="ListParagraphChar"/>
    <w:uiPriority w:val="34"/>
    <w:qFormat/>
    <w:rsid w:val="00714408"/>
    <w:pPr>
      <w:ind w:left="720"/>
    </w:pPr>
  </w:style>
  <w:style w:type="character" w:customStyle="1" w:styleId="ListParagraphChar">
    <w:name w:val="List Paragraph Char"/>
    <w:aliases w:val="List Square Char,TOC style Char,Resume Title Char,Bullet Style Char,Bullet List Char,FooterText Char,Colorful List Accent 1 Char,numbered Char,Paragraphe de liste1 Char,列出段落 Char,列出段落1 Char,Bulletr List Paragraph Char,リスト段落1 Char"/>
    <w:basedOn w:val="DefaultParagraphFont"/>
    <w:link w:val="ListParagraph"/>
    <w:uiPriority w:val="34"/>
    <w:locked/>
    <w:rsid w:val="00714408"/>
    <w:rPr>
      <w:rFonts w:ascii="Times New Roman" w:eastAsia="MS Mincho" w:hAnsi="Times New Roman" w:cs="Times New Roman"/>
      <w:color w:val="000000"/>
      <w:szCs w:val="20"/>
      <w:lang w:val="en-IN" w:eastAsia="en-GB"/>
    </w:rPr>
  </w:style>
  <w:style w:type="character" w:styleId="CommentReference">
    <w:name w:val="annotation reference"/>
    <w:basedOn w:val="DefaultParagraphFont"/>
    <w:uiPriority w:val="99"/>
    <w:semiHidden/>
    <w:unhideWhenUsed/>
    <w:rsid w:val="00714408"/>
    <w:rPr>
      <w:sz w:val="16"/>
      <w:szCs w:val="16"/>
    </w:rPr>
  </w:style>
  <w:style w:type="paragraph" w:styleId="CommentText">
    <w:name w:val="annotation text"/>
    <w:basedOn w:val="Normal"/>
    <w:link w:val="CommentTextChar"/>
    <w:unhideWhenUsed/>
    <w:rsid w:val="00714408"/>
    <w:pPr>
      <w:spacing w:after="200" w:line="240" w:lineRule="auto"/>
    </w:pPr>
    <w:rPr>
      <w:rFonts w:asciiTheme="minorHAnsi" w:eastAsiaTheme="minorHAnsi" w:hAnsiTheme="minorHAnsi" w:cstheme="minorBidi"/>
      <w:color w:val="auto"/>
      <w:sz w:val="20"/>
      <w:lang w:val="en-GB" w:eastAsia="en-US"/>
    </w:rPr>
  </w:style>
  <w:style w:type="character" w:customStyle="1" w:styleId="CommentTextChar">
    <w:name w:val="Comment Text Char"/>
    <w:basedOn w:val="DefaultParagraphFont"/>
    <w:link w:val="CommentText"/>
    <w:rsid w:val="00714408"/>
    <w:rPr>
      <w:sz w:val="20"/>
      <w:szCs w:val="20"/>
    </w:rPr>
  </w:style>
  <w:style w:type="paragraph" w:styleId="BalloonText">
    <w:name w:val="Balloon Text"/>
    <w:basedOn w:val="Normal"/>
    <w:link w:val="BalloonTextChar"/>
    <w:uiPriority w:val="99"/>
    <w:semiHidden/>
    <w:unhideWhenUsed/>
    <w:rsid w:val="007144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408"/>
    <w:rPr>
      <w:rFonts w:ascii="Segoe UI" w:eastAsia="MS Mincho" w:hAnsi="Segoe UI" w:cs="Segoe UI"/>
      <w:color w:val="000000"/>
      <w:sz w:val="18"/>
      <w:szCs w:val="18"/>
      <w:lang w:val="en-IN" w:eastAsia="en-GB"/>
    </w:rPr>
  </w:style>
  <w:style w:type="paragraph" w:styleId="CommentSubject">
    <w:name w:val="annotation subject"/>
    <w:basedOn w:val="CommentText"/>
    <w:next w:val="CommentText"/>
    <w:link w:val="CommentSubjectChar"/>
    <w:uiPriority w:val="99"/>
    <w:semiHidden/>
    <w:unhideWhenUsed/>
    <w:rsid w:val="008521E9"/>
    <w:pPr>
      <w:spacing w:after="0"/>
    </w:pPr>
    <w:rPr>
      <w:rFonts w:ascii="Times New Roman" w:eastAsia="MS Mincho" w:hAnsi="Times New Roman" w:cs="Times New Roman"/>
      <w:b/>
      <w:bCs/>
      <w:color w:val="000000"/>
      <w:lang w:val="en-IN" w:eastAsia="en-GB"/>
    </w:rPr>
  </w:style>
  <w:style w:type="character" w:customStyle="1" w:styleId="CommentSubjectChar">
    <w:name w:val="Comment Subject Char"/>
    <w:basedOn w:val="CommentTextChar"/>
    <w:link w:val="CommentSubject"/>
    <w:uiPriority w:val="99"/>
    <w:semiHidden/>
    <w:rsid w:val="008521E9"/>
    <w:rPr>
      <w:rFonts w:ascii="Times New Roman" w:eastAsia="MS Mincho" w:hAnsi="Times New Roman" w:cs="Times New Roman"/>
      <w:b/>
      <w:bCs/>
      <w:color w:val="000000"/>
      <w:sz w:val="20"/>
      <w:szCs w:val="20"/>
      <w:lang w:val="en-IN" w:eastAsia="en-GB"/>
    </w:rPr>
  </w:style>
  <w:style w:type="character" w:styleId="Hyperlink">
    <w:name w:val="Hyperlink"/>
    <w:rsid w:val="00154F16"/>
    <w:rPr>
      <w:color w:val="0563C1"/>
      <w:u w:val="single"/>
    </w:rPr>
  </w:style>
  <w:style w:type="paragraph" w:styleId="NoSpacing">
    <w:name w:val="No Spacing"/>
    <w:uiPriority w:val="1"/>
    <w:qFormat/>
    <w:rsid w:val="00154F16"/>
    <w:pPr>
      <w:spacing w:after="0" w:line="240" w:lineRule="auto"/>
    </w:pPr>
    <w:rPr>
      <w:rFonts w:ascii="Calibri" w:eastAsia="MS Mincho" w:hAnsi="Calibri" w:cs="Times New Roman"/>
      <w:lang w:val="en-US"/>
    </w:rPr>
  </w:style>
  <w:style w:type="paragraph" w:styleId="NormalWeb">
    <w:name w:val="Normal (Web)"/>
    <w:basedOn w:val="Normal"/>
    <w:uiPriority w:val="99"/>
    <w:unhideWhenUsed/>
    <w:rsid w:val="00154F16"/>
    <w:pPr>
      <w:spacing w:before="100" w:beforeAutospacing="1" w:after="100" w:afterAutospacing="1" w:line="240" w:lineRule="auto"/>
    </w:pPr>
    <w:rPr>
      <w:rFonts w:eastAsia="Times New Roman"/>
      <w:color w:val="auto"/>
      <w:sz w:val="24"/>
      <w:szCs w:val="24"/>
      <w:lang w:val="en-US" w:eastAsia="en-US"/>
    </w:rPr>
  </w:style>
  <w:style w:type="character" w:styleId="Strong">
    <w:name w:val="Strong"/>
    <w:uiPriority w:val="22"/>
    <w:qFormat/>
    <w:rsid w:val="00154F16"/>
    <w:rPr>
      <w:b/>
      <w:bCs/>
    </w:rPr>
  </w:style>
  <w:style w:type="character" w:customStyle="1" w:styleId="apple-converted-space">
    <w:name w:val="apple-converted-space"/>
    <w:rsid w:val="00154F16"/>
  </w:style>
  <w:style w:type="paragraph" w:customStyle="1" w:styleId="Default">
    <w:name w:val="Default"/>
    <w:rsid w:val="00BB3931"/>
    <w:pPr>
      <w:autoSpaceDE w:val="0"/>
      <w:autoSpaceDN w:val="0"/>
      <w:adjustRightInd w:val="0"/>
      <w:spacing w:after="0" w:line="240" w:lineRule="auto"/>
    </w:pPr>
    <w:rPr>
      <w:rFonts w:ascii="Calibri" w:eastAsia="Times New Roman"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50710">
      <w:bodyDiv w:val="1"/>
      <w:marLeft w:val="0"/>
      <w:marRight w:val="0"/>
      <w:marTop w:val="0"/>
      <w:marBottom w:val="0"/>
      <w:divBdr>
        <w:top w:val="none" w:sz="0" w:space="0" w:color="auto"/>
        <w:left w:val="none" w:sz="0" w:space="0" w:color="auto"/>
        <w:bottom w:val="none" w:sz="0" w:space="0" w:color="auto"/>
        <w:right w:val="none" w:sz="0" w:space="0" w:color="auto"/>
      </w:divBdr>
    </w:div>
    <w:div w:id="124140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dconsultants@unicef.org" TargetMode="External"/><Relationship Id="rId5" Type="http://schemas.openxmlformats.org/officeDocument/2006/relationships/hyperlink" Target="http://jobs.unicef.org/cw/en-us/job/506072?lApplicationSubSource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Aguilar Javier</dc:creator>
  <cp:keywords/>
  <dc:description/>
  <cp:lastModifiedBy>Bhanu Arora</cp:lastModifiedBy>
  <cp:revision>3</cp:revision>
  <cp:lastPrinted>2017-07-20T06:36:00Z</cp:lastPrinted>
  <dcterms:created xsi:type="dcterms:W3CDTF">2017-07-20T10:39:00Z</dcterms:created>
  <dcterms:modified xsi:type="dcterms:W3CDTF">2017-07-20T10:59:00Z</dcterms:modified>
</cp:coreProperties>
</file>