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A2" w:rsidRPr="006A40CA" w:rsidRDefault="00A01170" w:rsidP="008D563C">
      <w:pPr>
        <w:jc w:val="center"/>
        <w:rPr>
          <w:rFonts w:ascii="Calibri" w:hAnsi="Calibri"/>
          <w:b/>
          <w:sz w:val="28"/>
          <w:szCs w:val="22"/>
        </w:rPr>
      </w:pPr>
      <w:r w:rsidRPr="006A40CA">
        <w:rPr>
          <w:rFonts w:ascii="Calibri" w:hAnsi="Calibri"/>
          <w:b/>
          <w:sz w:val="28"/>
          <w:szCs w:val="22"/>
        </w:rPr>
        <w:t>Financial Bid</w:t>
      </w:r>
    </w:p>
    <w:p w:rsidR="00B72A0A" w:rsidRDefault="00927591" w:rsidP="00927591">
      <w:pPr>
        <w:ind w:left="-1080"/>
        <w:jc w:val="center"/>
        <w:rPr>
          <w:rFonts w:ascii="Calibri" w:hAnsi="Calibri"/>
          <w:b/>
          <w:color w:val="4F81BD" w:themeColor="accent1"/>
          <w:sz w:val="28"/>
          <w:szCs w:val="22"/>
        </w:rPr>
      </w:pPr>
      <w:r w:rsidRPr="006A40CA">
        <w:rPr>
          <w:rFonts w:ascii="Calibri" w:hAnsi="Calibri"/>
          <w:b/>
          <w:sz w:val="28"/>
          <w:szCs w:val="22"/>
        </w:rPr>
        <w:t>INDIVIDUAL CONSULTANT</w:t>
      </w:r>
      <w:r w:rsidR="00A01170" w:rsidRPr="006A40CA">
        <w:rPr>
          <w:rFonts w:ascii="Calibri" w:hAnsi="Calibri"/>
          <w:b/>
          <w:sz w:val="28"/>
          <w:szCs w:val="22"/>
        </w:rPr>
        <w:t xml:space="preserve"> </w:t>
      </w:r>
      <w:r w:rsidR="00F62BD3" w:rsidRPr="006A40CA">
        <w:rPr>
          <w:rFonts w:ascii="Calibri" w:hAnsi="Calibri"/>
          <w:b/>
          <w:sz w:val="28"/>
          <w:szCs w:val="22"/>
        </w:rPr>
        <w:t>FOR</w:t>
      </w:r>
      <w:r w:rsidR="00BE56AC" w:rsidRPr="006A40CA">
        <w:rPr>
          <w:rFonts w:ascii="Calibri" w:hAnsi="Calibri"/>
          <w:b/>
          <w:sz w:val="28"/>
          <w:szCs w:val="22"/>
        </w:rPr>
        <w:t xml:space="preserve"> SSA RCH</w:t>
      </w:r>
      <w:r w:rsidR="00F93506" w:rsidRPr="006A40CA">
        <w:rPr>
          <w:rFonts w:ascii="Calibri" w:hAnsi="Calibri"/>
          <w:b/>
          <w:sz w:val="28"/>
          <w:szCs w:val="22"/>
        </w:rPr>
        <w:t>, UNICEF</w:t>
      </w:r>
      <w:bookmarkStart w:id="0" w:name="_GoBack"/>
      <w:bookmarkEnd w:id="0"/>
    </w:p>
    <w:p w:rsidR="00440483" w:rsidRPr="006A40CA" w:rsidRDefault="00F93506" w:rsidP="00927591">
      <w:pPr>
        <w:ind w:left="-1080"/>
        <w:jc w:val="center"/>
        <w:rPr>
          <w:rFonts w:ascii="Calibri" w:hAnsi="Calibri"/>
          <w:color w:val="FF0000"/>
          <w:sz w:val="28"/>
          <w:szCs w:val="22"/>
        </w:rPr>
      </w:pPr>
      <w:r w:rsidRPr="006A40CA">
        <w:rPr>
          <w:rFonts w:ascii="Calibri" w:hAnsi="Calibri"/>
          <w:b/>
          <w:color w:val="4F81BD" w:themeColor="accent1"/>
          <w:sz w:val="28"/>
          <w:szCs w:val="22"/>
        </w:rPr>
        <w:t xml:space="preserve">Focus District Coordinator: </w:t>
      </w:r>
      <w:r w:rsidR="00E85C7B">
        <w:rPr>
          <w:rFonts w:ascii="Calibri" w:hAnsi="Calibri"/>
          <w:b/>
          <w:color w:val="4F81BD" w:themeColor="accent1"/>
          <w:sz w:val="28"/>
          <w:szCs w:val="22"/>
        </w:rPr>
        <w:t>Jalore</w:t>
      </w:r>
      <w:r w:rsidRPr="006A40CA">
        <w:rPr>
          <w:rFonts w:ascii="Calibri" w:hAnsi="Calibri"/>
          <w:b/>
          <w:color w:val="4F81BD" w:themeColor="accent1"/>
          <w:sz w:val="28"/>
          <w:szCs w:val="22"/>
        </w:rPr>
        <w:t xml:space="preserve"> </w:t>
      </w:r>
      <w:r w:rsidR="006A40CA" w:rsidRPr="006A40CA">
        <w:rPr>
          <w:rFonts w:ascii="Calibri" w:hAnsi="Calibri"/>
          <w:b/>
          <w:color w:val="4F81BD" w:themeColor="accent1"/>
          <w:sz w:val="28"/>
          <w:szCs w:val="22"/>
        </w:rPr>
        <w:t>Rajasthan</w:t>
      </w:r>
      <w:r w:rsidRPr="006A40CA">
        <w:rPr>
          <w:rFonts w:ascii="Calibri" w:hAnsi="Calibri"/>
          <w:b/>
          <w:color w:val="4F81BD" w:themeColor="accent1"/>
          <w:sz w:val="28"/>
          <w:szCs w:val="22"/>
        </w:rPr>
        <w:t xml:space="preserve"> </w:t>
      </w: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7828"/>
        <w:gridCol w:w="1351"/>
        <w:gridCol w:w="1619"/>
        <w:gridCol w:w="1351"/>
        <w:gridCol w:w="1493"/>
      </w:tblGrid>
      <w:tr w:rsidR="00FA2F54" w:rsidRPr="00433FC8" w:rsidTr="007F1C61">
        <w:trPr>
          <w:trHeight w:val="269"/>
          <w:jc w:val="center"/>
        </w:trPr>
        <w:tc>
          <w:tcPr>
            <w:tcW w:w="778" w:type="pct"/>
            <w:vMerge w:val="restart"/>
          </w:tcPr>
          <w:p w:rsidR="00CE35A7" w:rsidRPr="00433FC8" w:rsidRDefault="00CE35A7" w:rsidP="00E20E37">
            <w:pPr>
              <w:jc w:val="center"/>
              <w:rPr>
                <w:rFonts w:ascii="Calibri" w:hAnsi="Calibri"/>
                <w:b/>
              </w:rPr>
            </w:pPr>
            <w:r w:rsidRPr="00433FC8">
              <w:rPr>
                <w:rFonts w:ascii="Calibri" w:hAnsi="Calibri"/>
                <w:b/>
              </w:rPr>
              <w:t>Major Tasks</w:t>
            </w:r>
          </w:p>
        </w:tc>
        <w:tc>
          <w:tcPr>
            <w:tcW w:w="2423" w:type="pct"/>
            <w:vMerge w:val="restart"/>
          </w:tcPr>
          <w:p w:rsidR="00CE35A7" w:rsidRPr="00433FC8" w:rsidRDefault="00433FC8" w:rsidP="00246513">
            <w:pPr>
              <w:jc w:val="center"/>
              <w:rPr>
                <w:rFonts w:ascii="Calibri" w:hAnsi="Calibri"/>
                <w:b/>
              </w:rPr>
            </w:pPr>
            <w:r w:rsidRPr="00433FC8">
              <w:rPr>
                <w:rFonts w:ascii="Calibri" w:hAnsi="Calibri"/>
                <w:b/>
              </w:rPr>
              <w:t>D</w:t>
            </w:r>
            <w:r w:rsidR="00CE35A7" w:rsidRPr="00433FC8">
              <w:rPr>
                <w:rFonts w:ascii="Calibri" w:hAnsi="Calibri"/>
                <w:b/>
              </w:rPr>
              <w:t>eliverable (s)</w:t>
            </w:r>
          </w:p>
        </w:tc>
        <w:tc>
          <w:tcPr>
            <w:tcW w:w="919" w:type="pct"/>
            <w:gridSpan w:val="2"/>
            <w:tcBorders>
              <w:bottom w:val="single" w:sz="4" w:space="0" w:color="auto"/>
            </w:tcBorders>
          </w:tcPr>
          <w:p w:rsidR="00CE35A7" w:rsidRPr="00433FC8" w:rsidRDefault="00CE35A7" w:rsidP="00E20E37">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CE35A7" w:rsidRPr="00433FC8" w:rsidRDefault="00CE35A7" w:rsidP="008D563C">
            <w:pPr>
              <w:jc w:val="center"/>
              <w:rPr>
                <w:rFonts w:ascii="Calibri" w:hAnsi="Calibri"/>
                <w:b/>
              </w:rPr>
            </w:pPr>
            <w:r w:rsidRPr="00433FC8">
              <w:rPr>
                <w:rFonts w:ascii="Calibri" w:hAnsi="Calibri"/>
                <w:b/>
              </w:rPr>
              <w:t>Consultant's Proposal</w:t>
            </w:r>
          </w:p>
        </w:tc>
      </w:tr>
      <w:tr w:rsidR="006A40CA" w:rsidRPr="00433FC8" w:rsidTr="007F1C61">
        <w:trPr>
          <w:trHeight w:val="1070"/>
          <w:jc w:val="center"/>
        </w:trPr>
        <w:tc>
          <w:tcPr>
            <w:tcW w:w="778" w:type="pct"/>
            <w:vMerge/>
            <w:tcBorders>
              <w:bottom w:val="single" w:sz="4" w:space="0" w:color="auto"/>
            </w:tcBorders>
          </w:tcPr>
          <w:p w:rsidR="00CE35A7" w:rsidRPr="00433FC8" w:rsidRDefault="00CE35A7" w:rsidP="00E20E37">
            <w:pPr>
              <w:jc w:val="center"/>
              <w:rPr>
                <w:rFonts w:ascii="Calibri" w:hAnsi="Calibri"/>
                <w:b/>
              </w:rPr>
            </w:pPr>
          </w:p>
        </w:tc>
        <w:tc>
          <w:tcPr>
            <w:tcW w:w="2423" w:type="pct"/>
            <w:vMerge/>
            <w:tcBorders>
              <w:bottom w:val="single" w:sz="4" w:space="0" w:color="auto"/>
            </w:tcBorders>
          </w:tcPr>
          <w:p w:rsidR="00CE35A7" w:rsidRPr="00433FC8" w:rsidRDefault="00CE35A7" w:rsidP="00246513">
            <w:pPr>
              <w:jc w:val="center"/>
              <w:rPr>
                <w:rFonts w:ascii="Calibri" w:hAnsi="Calibri"/>
                <w:b/>
              </w:rPr>
            </w:pPr>
          </w:p>
        </w:tc>
        <w:tc>
          <w:tcPr>
            <w:tcW w:w="418" w:type="pct"/>
            <w:tcBorders>
              <w:bottom w:val="single" w:sz="4" w:space="0" w:color="auto"/>
            </w:tcBorders>
          </w:tcPr>
          <w:p w:rsidR="00CE35A7" w:rsidRPr="00D510D7" w:rsidRDefault="00CE35A7" w:rsidP="00433FC8">
            <w:pPr>
              <w:jc w:val="center"/>
              <w:rPr>
                <w:rFonts w:ascii="Calibri" w:hAnsi="Calibri"/>
                <w:b/>
                <w:sz w:val="16"/>
              </w:rPr>
            </w:pPr>
            <w:r w:rsidRPr="00D510D7">
              <w:rPr>
                <w:rFonts w:ascii="Calibri" w:hAnsi="Calibri"/>
                <w:b/>
                <w:sz w:val="16"/>
              </w:rPr>
              <w:t xml:space="preserve">Estimated </w:t>
            </w:r>
            <w:r w:rsidR="00433FC8" w:rsidRPr="00D510D7">
              <w:rPr>
                <w:rFonts w:ascii="Calibri" w:hAnsi="Calibri"/>
                <w:b/>
                <w:sz w:val="16"/>
              </w:rPr>
              <w:t>deadline</w:t>
            </w:r>
            <w:r w:rsidRPr="00D510D7">
              <w:rPr>
                <w:rFonts w:ascii="Calibri" w:hAnsi="Calibri"/>
                <w:b/>
                <w:sz w:val="16"/>
              </w:rPr>
              <w:t xml:space="preserve"> for </w:t>
            </w:r>
            <w:r w:rsidR="002D3C63" w:rsidRPr="00D510D7">
              <w:rPr>
                <w:rFonts w:ascii="Calibri" w:hAnsi="Calibri"/>
                <w:b/>
                <w:sz w:val="16"/>
              </w:rPr>
              <w:t>completion of deliverable</w:t>
            </w:r>
            <w:r w:rsidR="00433FC8" w:rsidRPr="00D510D7">
              <w:rPr>
                <w:rFonts w:ascii="Calibri" w:hAnsi="Calibri"/>
                <w:b/>
                <w:sz w:val="16"/>
              </w:rPr>
              <w:t xml:space="preserve"> (please mention as days/months)</w:t>
            </w:r>
          </w:p>
        </w:tc>
        <w:tc>
          <w:tcPr>
            <w:tcW w:w="501" w:type="pct"/>
            <w:tcBorders>
              <w:bottom w:val="single" w:sz="4" w:space="0" w:color="auto"/>
            </w:tcBorders>
          </w:tcPr>
          <w:p w:rsidR="00CE35A7" w:rsidRPr="00D510D7" w:rsidRDefault="00433FC8" w:rsidP="00433FC8">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CE35A7" w:rsidRPr="00D510D7" w:rsidRDefault="00433FC8" w:rsidP="00433FC8">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CE35A7" w:rsidRPr="00D510D7" w:rsidRDefault="00CE35A7" w:rsidP="008D563C">
            <w:pPr>
              <w:jc w:val="center"/>
              <w:rPr>
                <w:rFonts w:ascii="Calibri" w:hAnsi="Calibri"/>
                <w:b/>
                <w:sz w:val="16"/>
              </w:rPr>
            </w:pPr>
            <w:r w:rsidRPr="00D510D7">
              <w:rPr>
                <w:rFonts w:ascii="Calibri" w:hAnsi="Calibri"/>
                <w:b/>
                <w:sz w:val="16"/>
              </w:rPr>
              <w:t>Cost (INR)</w:t>
            </w:r>
          </w:p>
          <w:p w:rsidR="00CE35A7" w:rsidRPr="00D510D7" w:rsidRDefault="00CE35A7" w:rsidP="00E20E37">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w:t>
            </w:r>
            <w:r w:rsidR="00872F09" w:rsidRPr="00D510D7">
              <w:rPr>
                <w:rFonts w:ascii="Calibri" w:hAnsi="Calibri"/>
                <w:sz w:val="16"/>
              </w:rPr>
              <w:t xml:space="preserve"> communication,</w:t>
            </w:r>
            <w:r w:rsidRPr="00D510D7">
              <w:rPr>
                <w:rFonts w:ascii="Calibri" w:hAnsi="Calibri"/>
                <w:sz w:val="16"/>
              </w:rPr>
              <w:t xml:space="preserve"> etc.)</w:t>
            </w:r>
          </w:p>
        </w:tc>
      </w:tr>
      <w:tr w:rsidR="006A40CA" w:rsidRPr="00F61123" w:rsidTr="007F1C61">
        <w:trPr>
          <w:trHeight w:val="269"/>
          <w:jc w:val="center"/>
        </w:trPr>
        <w:tc>
          <w:tcPr>
            <w:tcW w:w="778" w:type="pct"/>
            <w:tcBorders>
              <w:bottom w:val="single" w:sz="4" w:space="0" w:color="auto"/>
            </w:tcBorders>
          </w:tcPr>
          <w:p w:rsidR="009C324A" w:rsidRDefault="009C324A" w:rsidP="009C324A">
            <w:pPr>
              <w:jc w:val="both"/>
            </w:pPr>
            <w:r>
              <w:rPr>
                <w:rFonts w:ascii="Arial" w:hAnsi="Arial"/>
                <w:b/>
                <w:color w:val="0000FF"/>
                <w:sz w:val="18"/>
              </w:rPr>
              <w:t xml:space="preserve">Task </w:t>
            </w:r>
            <w:r w:rsidR="00B97413">
              <w:rPr>
                <w:rFonts w:ascii="Arial" w:hAnsi="Arial"/>
                <w:b/>
                <w:color w:val="0000FF"/>
                <w:sz w:val="18"/>
              </w:rPr>
              <w:t>1</w:t>
            </w:r>
            <w:r>
              <w:rPr>
                <w:rFonts w:ascii="Arial" w:hAnsi="Arial"/>
                <w:b/>
                <w:color w:val="0000FF"/>
                <w:sz w:val="18"/>
              </w:rPr>
              <w:t xml:space="preserve"> : </w:t>
            </w:r>
            <w:r w:rsidRPr="0028452B">
              <w:t xml:space="preserve">In-depth analysis of the changes in the </w:t>
            </w:r>
            <w:r>
              <w:t xml:space="preserve">performance and </w:t>
            </w:r>
            <w:r w:rsidRPr="0028452B">
              <w:t xml:space="preserve">skills of staff </w:t>
            </w:r>
            <w:r>
              <w:t xml:space="preserve">with special reference to onsite mentoring, supportive </w:t>
            </w:r>
            <w:proofErr w:type="spellStart"/>
            <w:r>
              <w:t>supervison</w:t>
            </w:r>
            <w:proofErr w:type="spellEnd"/>
            <w:r>
              <w:t xml:space="preserve"> and performance after provision of hard area allowance and incentive at V1 V2 V3 Including Progressive changes in skills for conducting M&amp;V </w:t>
            </w:r>
          </w:p>
          <w:p w:rsidR="009C324A" w:rsidRDefault="009C324A" w:rsidP="009C324A">
            <w:pPr>
              <w:jc w:val="both"/>
              <w:rPr>
                <w:b/>
                <w:sz w:val="18"/>
              </w:rPr>
            </w:pPr>
          </w:p>
        </w:tc>
        <w:tc>
          <w:tcPr>
            <w:tcW w:w="2423" w:type="pct"/>
            <w:tcBorders>
              <w:bottom w:val="single" w:sz="4" w:space="0" w:color="auto"/>
            </w:tcBorders>
          </w:tcPr>
          <w:p w:rsidR="009C324A" w:rsidRDefault="009C324A" w:rsidP="009C324A">
            <w:pPr>
              <w:numPr>
                <w:ilvl w:val="0"/>
                <w:numId w:val="40"/>
              </w:numPr>
              <w:jc w:val="both"/>
              <w:rPr>
                <w:sz w:val="22"/>
              </w:rPr>
            </w:pPr>
            <w:r>
              <w:rPr>
                <w:sz w:val="22"/>
              </w:rPr>
              <w:t xml:space="preserve">Update analysis of the HR data base including training skills and staff status at identified facilities with special focus on changes after performance linked incentive. Analysis would include comparative on changes in services at V1 V2 and V3 facilities. </w:t>
            </w:r>
          </w:p>
          <w:p w:rsidR="009C324A" w:rsidRDefault="009C324A" w:rsidP="009C324A">
            <w:pPr>
              <w:numPr>
                <w:ilvl w:val="0"/>
                <w:numId w:val="40"/>
              </w:numPr>
              <w:jc w:val="both"/>
              <w:rPr>
                <w:sz w:val="22"/>
              </w:rPr>
            </w:pPr>
            <w:r>
              <w:rPr>
                <w:sz w:val="22"/>
              </w:rPr>
              <w:t>A 10 page districts specific report mentioning changes in the skills of conducting M&amp;V exercise, use of M&amp;V data for local action and improvements that can be attributed as a result of M&amp;V with learning and challenges</w:t>
            </w:r>
          </w:p>
          <w:p w:rsidR="009C324A" w:rsidRPr="00300C0E" w:rsidRDefault="009C324A" w:rsidP="009C324A">
            <w:pPr>
              <w:ind w:left="360"/>
              <w:jc w:val="both"/>
              <w:rPr>
                <w:sz w:val="18"/>
                <w:szCs w:val="18"/>
              </w:rPr>
            </w:pPr>
          </w:p>
        </w:tc>
        <w:tc>
          <w:tcPr>
            <w:tcW w:w="418" w:type="pct"/>
            <w:tcBorders>
              <w:bottom w:val="single" w:sz="4" w:space="0" w:color="auto"/>
            </w:tcBorders>
            <w:shd w:val="clear" w:color="auto" w:fill="FFFFFF"/>
          </w:tcPr>
          <w:p w:rsidR="009C324A" w:rsidRDefault="009C324A" w:rsidP="009C324A">
            <w:pPr>
              <w:pStyle w:val="BodyText2"/>
              <w:ind w:left="360"/>
              <w:rPr>
                <w:sz w:val="18"/>
                <w:szCs w:val="18"/>
              </w:rPr>
            </w:pPr>
            <w:r>
              <w:rPr>
                <w:rFonts w:ascii="Arial" w:hAnsi="Arial"/>
                <w:color w:val="0000FF"/>
                <w:sz w:val="18"/>
                <w:szCs w:val="18"/>
                <w:lang w:val="en-AU"/>
              </w:rPr>
              <w:t>3 months</w:t>
            </w:r>
          </w:p>
        </w:tc>
        <w:tc>
          <w:tcPr>
            <w:tcW w:w="501" w:type="pct"/>
            <w:tcBorders>
              <w:bottom w:val="single" w:sz="4" w:space="0" w:color="auto"/>
            </w:tcBorders>
            <w:shd w:val="clear" w:color="auto" w:fill="auto"/>
          </w:tcPr>
          <w:p w:rsidR="009C324A" w:rsidRPr="00F61123" w:rsidRDefault="009C324A" w:rsidP="009C324A">
            <w:pPr>
              <w:pStyle w:val="BodyText2"/>
              <w:ind w:left="360"/>
              <w:rPr>
                <w:rFonts w:ascii="Arial" w:hAnsi="Arial"/>
                <w:sz w:val="18"/>
                <w:szCs w:val="18"/>
                <w:lang w:val="en-AU"/>
              </w:rPr>
            </w:pPr>
            <w:r>
              <w:rPr>
                <w:rFonts w:ascii="Arial" w:hAnsi="Arial"/>
                <w:sz w:val="18"/>
                <w:szCs w:val="18"/>
                <w:lang w:val="en-AU"/>
              </w:rPr>
              <w:t>30-40 days</w:t>
            </w:r>
          </w:p>
        </w:tc>
        <w:tc>
          <w:tcPr>
            <w:tcW w:w="418" w:type="pct"/>
            <w:tcBorders>
              <w:bottom w:val="single" w:sz="4" w:space="0" w:color="auto"/>
            </w:tcBorders>
            <w:shd w:val="clear" w:color="auto" w:fill="FBD4B4" w:themeFill="accent6" w:themeFillTint="66"/>
          </w:tcPr>
          <w:p w:rsidR="009C324A" w:rsidRPr="00F61123" w:rsidRDefault="009C324A" w:rsidP="009C324A">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9C324A" w:rsidRDefault="009C324A" w:rsidP="009C324A">
            <w:pPr>
              <w:pStyle w:val="BodyText2"/>
              <w:ind w:left="360"/>
              <w:rPr>
                <w:rFonts w:ascii="Arial" w:hAnsi="Arial"/>
                <w:sz w:val="18"/>
                <w:szCs w:val="18"/>
                <w:lang w:val="en-AU"/>
              </w:rPr>
            </w:pPr>
          </w:p>
        </w:tc>
      </w:tr>
      <w:tr w:rsidR="006A40CA" w:rsidRPr="00F61123" w:rsidTr="007F1C61">
        <w:trPr>
          <w:trHeight w:val="269"/>
          <w:jc w:val="center"/>
        </w:trPr>
        <w:tc>
          <w:tcPr>
            <w:tcW w:w="778" w:type="pct"/>
            <w:tcBorders>
              <w:bottom w:val="single" w:sz="4" w:space="0" w:color="auto"/>
            </w:tcBorders>
          </w:tcPr>
          <w:p w:rsidR="009C324A" w:rsidRDefault="009C324A" w:rsidP="00B97413">
            <w:pPr>
              <w:jc w:val="both"/>
              <w:rPr>
                <w:b/>
                <w:sz w:val="18"/>
              </w:rPr>
            </w:pPr>
            <w:r w:rsidRPr="00B97413">
              <w:rPr>
                <w:rFonts w:ascii="Arial" w:hAnsi="Arial"/>
                <w:b/>
                <w:color w:val="0070C0"/>
                <w:sz w:val="18"/>
              </w:rPr>
              <w:t>Task</w:t>
            </w:r>
            <w:r w:rsidR="00B97413" w:rsidRPr="00B97413">
              <w:rPr>
                <w:rFonts w:ascii="Arial" w:hAnsi="Arial"/>
                <w:b/>
                <w:color w:val="0070C0"/>
                <w:sz w:val="18"/>
              </w:rPr>
              <w:t xml:space="preserve"> 2</w:t>
            </w:r>
            <w:r w:rsidRPr="002F1BD0">
              <w:rPr>
                <w:rFonts w:ascii="Arial" w:hAnsi="Arial"/>
                <w:b/>
                <w:sz w:val="18"/>
              </w:rPr>
              <w:t xml:space="preserve"> : </w:t>
            </w:r>
            <w:r w:rsidRPr="006358CF">
              <w:rPr>
                <w:rFonts w:ascii="Arial" w:hAnsi="Arial"/>
                <w:sz w:val="18"/>
              </w:rPr>
              <w:t>Comprehensive documentation of progress under call to action RMNCH+A including what has worked, challenges and learnings across all service delivery platforms</w:t>
            </w:r>
            <w:r w:rsidRPr="002F1BD0">
              <w:rPr>
                <w:rFonts w:ascii="Arial" w:hAnsi="Arial"/>
                <w:b/>
                <w:sz w:val="18"/>
              </w:rPr>
              <w:t xml:space="preserve"> </w:t>
            </w:r>
          </w:p>
        </w:tc>
        <w:tc>
          <w:tcPr>
            <w:tcW w:w="2423" w:type="pct"/>
            <w:tcBorders>
              <w:bottom w:val="single" w:sz="4" w:space="0" w:color="auto"/>
            </w:tcBorders>
          </w:tcPr>
          <w:p w:rsidR="009C324A" w:rsidRDefault="009C324A" w:rsidP="009C324A">
            <w:pPr>
              <w:ind w:left="360"/>
              <w:jc w:val="both"/>
              <w:rPr>
                <w:sz w:val="18"/>
                <w:szCs w:val="18"/>
              </w:rPr>
            </w:pPr>
            <w:r>
              <w:rPr>
                <w:sz w:val="22"/>
              </w:rPr>
              <w:t xml:space="preserve">A comprehensive 50 page document providing a holistic picture of the how BNA was undertaken, strategies to address bottlenecks, innovative approaches followed, what bottlenecks were removed, best practice and champions identified, challenges and learning using real time monitoring and technology platforms as a part of CTA RMNCHA journey over yesteryears and what outcomes and results have been achieved in the district across all service delivery platforms – facility, community and outreach. This document is intended as a key reference document for RMNCHA in the district. </w:t>
            </w:r>
          </w:p>
        </w:tc>
        <w:tc>
          <w:tcPr>
            <w:tcW w:w="418" w:type="pct"/>
            <w:tcBorders>
              <w:bottom w:val="single" w:sz="4" w:space="0" w:color="auto"/>
            </w:tcBorders>
            <w:shd w:val="clear" w:color="auto" w:fill="FFFFFF"/>
          </w:tcPr>
          <w:p w:rsidR="009C324A" w:rsidRDefault="009C324A" w:rsidP="009C324A">
            <w:pPr>
              <w:pStyle w:val="BodyText2"/>
              <w:ind w:left="360"/>
              <w:rPr>
                <w:sz w:val="18"/>
                <w:szCs w:val="18"/>
              </w:rPr>
            </w:pPr>
            <w:r>
              <w:rPr>
                <w:rFonts w:ascii="Arial" w:hAnsi="Arial"/>
                <w:color w:val="0000FF"/>
                <w:sz w:val="18"/>
                <w:szCs w:val="18"/>
                <w:lang w:val="en-AU"/>
              </w:rPr>
              <w:t>3 months</w:t>
            </w:r>
          </w:p>
        </w:tc>
        <w:tc>
          <w:tcPr>
            <w:tcW w:w="501" w:type="pct"/>
            <w:tcBorders>
              <w:bottom w:val="single" w:sz="4" w:space="0" w:color="auto"/>
            </w:tcBorders>
            <w:shd w:val="clear" w:color="auto" w:fill="auto"/>
          </w:tcPr>
          <w:p w:rsidR="009C324A" w:rsidRPr="00F61123" w:rsidRDefault="009C324A" w:rsidP="009C324A">
            <w:pPr>
              <w:pStyle w:val="BodyText2"/>
              <w:ind w:left="360"/>
              <w:rPr>
                <w:rFonts w:ascii="Arial" w:hAnsi="Arial"/>
                <w:sz w:val="18"/>
                <w:szCs w:val="18"/>
                <w:lang w:val="en-AU"/>
              </w:rPr>
            </w:pPr>
            <w:r>
              <w:rPr>
                <w:rFonts w:ascii="Arial" w:hAnsi="Arial"/>
                <w:sz w:val="18"/>
                <w:szCs w:val="18"/>
                <w:lang w:val="en-AU"/>
              </w:rPr>
              <w:t>30-40 days</w:t>
            </w:r>
          </w:p>
        </w:tc>
        <w:tc>
          <w:tcPr>
            <w:tcW w:w="418" w:type="pct"/>
            <w:tcBorders>
              <w:bottom w:val="single" w:sz="4" w:space="0" w:color="auto"/>
            </w:tcBorders>
            <w:shd w:val="clear" w:color="auto" w:fill="FBD4B4" w:themeFill="accent6" w:themeFillTint="66"/>
          </w:tcPr>
          <w:p w:rsidR="009C324A" w:rsidRPr="00F61123" w:rsidRDefault="009C324A" w:rsidP="009C324A">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9C324A" w:rsidRDefault="009C324A" w:rsidP="009C324A">
            <w:pPr>
              <w:pStyle w:val="BodyText2"/>
              <w:ind w:left="360"/>
              <w:rPr>
                <w:rFonts w:ascii="Arial" w:hAnsi="Arial"/>
                <w:sz w:val="18"/>
                <w:szCs w:val="18"/>
                <w:lang w:val="en-AU"/>
              </w:rPr>
            </w:pPr>
          </w:p>
        </w:tc>
      </w:tr>
      <w:tr w:rsidR="00F61123" w:rsidRPr="00433FC8" w:rsidTr="00DD191C">
        <w:trPr>
          <w:trHeight w:val="269"/>
          <w:jc w:val="center"/>
        </w:trPr>
        <w:tc>
          <w:tcPr>
            <w:tcW w:w="5000" w:type="pct"/>
            <w:gridSpan w:val="6"/>
            <w:tcBorders>
              <w:bottom w:val="single" w:sz="4" w:space="0" w:color="auto"/>
            </w:tcBorders>
            <w:shd w:val="clear" w:color="auto" w:fill="FBD4B4" w:themeFill="accent6" w:themeFillTint="66"/>
          </w:tcPr>
          <w:p w:rsidR="00F61123" w:rsidRPr="00433FC8" w:rsidRDefault="00F61123" w:rsidP="00F61123">
            <w:pPr>
              <w:rPr>
                <w:rFonts w:ascii="Calibri" w:hAnsi="Calibri"/>
                <w:b/>
              </w:rPr>
            </w:pPr>
          </w:p>
        </w:tc>
      </w:tr>
    </w:tbl>
    <w:p w:rsidR="00B72A0A" w:rsidRDefault="00B72A0A">
      <w:pPr>
        <w:rPr>
          <w:rFonts w:ascii="Calibri" w:hAnsi="Calibri"/>
          <w:i/>
          <w:sz w:val="22"/>
          <w:szCs w:val="22"/>
        </w:rPr>
      </w:pPr>
    </w:p>
    <w:p w:rsidR="00B72A0A" w:rsidRDefault="00B72A0A">
      <w:pPr>
        <w:rPr>
          <w:rFonts w:ascii="Calibri" w:hAnsi="Calibri"/>
          <w:i/>
          <w:sz w:val="22"/>
          <w:szCs w:val="22"/>
        </w:rPr>
      </w:pPr>
      <w:r>
        <w:rPr>
          <w:rFonts w:ascii="Calibri" w:hAnsi="Calibri"/>
          <w:i/>
          <w:sz w:val="22"/>
          <w:szCs w:val="22"/>
        </w:rPr>
        <w:br w:type="page"/>
      </w:r>
    </w:p>
    <w:p w:rsidR="00300C0E" w:rsidRDefault="00300C0E">
      <w:pPr>
        <w:rPr>
          <w:rFonts w:ascii="Calibri" w:hAnsi="Calibri"/>
          <w:i/>
          <w:sz w:val="22"/>
          <w:szCs w:val="22"/>
        </w:rPr>
      </w:pPr>
    </w:p>
    <w:p w:rsidR="00300C0E" w:rsidRDefault="00300C0E">
      <w:pPr>
        <w:rPr>
          <w:rFonts w:ascii="Calibri" w:hAnsi="Calibri"/>
          <w:i/>
          <w:sz w:val="22"/>
          <w:szCs w:val="22"/>
        </w:rPr>
      </w:pPr>
    </w:p>
    <w:p w:rsidR="00F93506" w:rsidRDefault="00F93506">
      <w:pPr>
        <w:rPr>
          <w:rFonts w:ascii="Calibri" w:hAnsi="Calibri"/>
          <w:i/>
          <w:sz w:val="22"/>
          <w:szCs w:val="22"/>
        </w:rPr>
      </w:pPr>
    </w:p>
    <w:p w:rsidR="000647EE" w:rsidRPr="002D3C63" w:rsidRDefault="002D3C63">
      <w:pPr>
        <w:rPr>
          <w:rFonts w:ascii="Calibri" w:hAnsi="Calibri"/>
          <w:i/>
          <w:sz w:val="22"/>
          <w:szCs w:val="22"/>
        </w:rPr>
      </w:pPr>
      <w:r>
        <w:rPr>
          <w:rFonts w:ascii="Calibri" w:hAnsi="Calibri"/>
          <w:i/>
          <w:sz w:val="22"/>
          <w:szCs w:val="22"/>
        </w:rPr>
        <w:t>Shaded area to be filled in by consultant</w:t>
      </w:r>
    </w:p>
    <w:p w:rsidR="00440483" w:rsidRPr="003466A6" w:rsidRDefault="00440483">
      <w:pPr>
        <w:rPr>
          <w:rFonts w:ascii="Calibri" w:hAnsi="Calibri"/>
          <w:sz w:val="22"/>
          <w:szCs w:val="22"/>
        </w:rPr>
      </w:pPr>
    </w:p>
    <w:p w:rsidR="008D563C" w:rsidRPr="003466A6" w:rsidRDefault="008D563C">
      <w:pPr>
        <w:rPr>
          <w:rFonts w:ascii="Calibri" w:hAnsi="Calibri"/>
          <w:b/>
          <w:sz w:val="22"/>
          <w:szCs w:val="22"/>
        </w:rPr>
      </w:pPr>
      <w:r w:rsidRPr="003466A6">
        <w:rPr>
          <w:rFonts w:ascii="Calibri" w:hAnsi="Calibri"/>
          <w:b/>
          <w:sz w:val="22"/>
          <w:szCs w:val="22"/>
        </w:rPr>
        <w:t>Name of the Bidder</w:t>
      </w:r>
      <w:r w:rsidR="00383A61">
        <w:rPr>
          <w:rFonts w:ascii="Calibri" w:hAnsi="Calibri"/>
          <w:b/>
          <w:sz w:val="22"/>
          <w:szCs w:val="22"/>
        </w:rPr>
        <w:t>:</w:t>
      </w:r>
      <w:r w:rsidR="00383A61">
        <w:rPr>
          <w:rFonts w:ascii="Calibri" w:hAnsi="Calibri"/>
          <w:b/>
          <w:sz w:val="22"/>
          <w:szCs w:val="22"/>
        </w:rPr>
        <w:tab/>
      </w:r>
      <w:r w:rsidR="009943E7" w:rsidRPr="003466A6">
        <w:rPr>
          <w:rFonts w:ascii="Calibri" w:hAnsi="Calibri"/>
          <w:b/>
          <w:sz w:val="22"/>
          <w:szCs w:val="22"/>
        </w:rPr>
        <w:t xml:space="preserve">   </w:t>
      </w:r>
      <w:r w:rsidR="00383A61">
        <w:rPr>
          <w:rFonts w:ascii="Calibri" w:hAnsi="Calibri"/>
          <w:b/>
          <w:sz w:val="22"/>
          <w:szCs w:val="22"/>
        </w:rPr>
        <w:tab/>
      </w:r>
    </w:p>
    <w:p w:rsidR="00440483" w:rsidRDefault="00440483">
      <w:pPr>
        <w:rPr>
          <w:rFonts w:ascii="Calibri" w:hAnsi="Calibri"/>
          <w:b/>
          <w:sz w:val="22"/>
          <w:szCs w:val="22"/>
        </w:rPr>
      </w:pPr>
    </w:p>
    <w:p w:rsidR="002C6DA1" w:rsidRDefault="008D563C" w:rsidP="00B932B3">
      <w:pPr>
        <w:rPr>
          <w:rFonts w:ascii="Calibri" w:hAnsi="Calibri"/>
          <w:b/>
          <w:sz w:val="22"/>
          <w:szCs w:val="22"/>
        </w:rPr>
      </w:pPr>
      <w:r w:rsidRPr="003466A6">
        <w:rPr>
          <w:rFonts w:ascii="Calibri" w:hAnsi="Calibri"/>
          <w:b/>
          <w:sz w:val="22"/>
          <w:szCs w:val="22"/>
        </w:rPr>
        <w:t>Address</w:t>
      </w:r>
      <w:r w:rsidR="002C6DA1">
        <w:rPr>
          <w:rFonts w:ascii="Calibri" w:hAnsi="Calibri"/>
          <w:b/>
          <w:sz w:val="22"/>
          <w:szCs w:val="22"/>
        </w:rPr>
        <w:t>:</w:t>
      </w:r>
    </w:p>
    <w:p w:rsidR="002C6DA1" w:rsidRDefault="002C6DA1" w:rsidP="00B932B3">
      <w:pPr>
        <w:rPr>
          <w:rFonts w:ascii="Calibri" w:hAnsi="Calibri"/>
          <w:b/>
          <w:sz w:val="22"/>
          <w:szCs w:val="22"/>
        </w:rPr>
      </w:pPr>
    </w:p>
    <w:p w:rsidR="00383A61" w:rsidRPr="003466A6" w:rsidRDefault="002C6DA1" w:rsidP="00B932B3">
      <w:pPr>
        <w:rPr>
          <w:rFonts w:ascii="Calibri" w:hAnsi="Calibri"/>
          <w:b/>
          <w:sz w:val="22"/>
          <w:szCs w:val="22"/>
        </w:rPr>
      </w:pPr>
      <w:r>
        <w:rPr>
          <w:rFonts w:ascii="Calibri" w:hAnsi="Calibri"/>
          <w:b/>
          <w:sz w:val="22"/>
          <w:szCs w:val="22"/>
        </w:rPr>
        <w:t>C</w:t>
      </w:r>
      <w:r w:rsidR="008D563C" w:rsidRPr="003466A6">
        <w:rPr>
          <w:rFonts w:ascii="Calibri" w:hAnsi="Calibri"/>
          <w:b/>
          <w:sz w:val="22"/>
          <w:szCs w:val="22"/>
        </w:rPr>
        <w:t>ontact no</w:t>
      </w:r>
      <w:r w:rsidR="009943E7" w:rsidRPr="003466A6">
        <w:rPr>
          <w:rFonts w:ascii="Calibri" w:hAnsi="Calibri"/>
          <w:b/>
          <w:sz w:val="22"/>
          <w:szCs w:val="22"/>
        </w:rPr>
        <w:t>.</w:t>
      </w:r>
      <w:r w:rsidR="00383A61">
        <w:rPr>
          <w:rFonts w:ascii="Calibri" w:hAnsi="Calibri"/>
          <w:b/>
          <w:sz w:val="22"/>
          <w:szCs w:val="22"/>
        </w:rPr>
        <w:t>:</w:t>
      </w:r>
      <w:r w:rsidR="00383A61">
        <w:rPr>
          <w:rFonts w:ascii="Calibri" w:hAnsi="Calibri"/>
          <w:b/>
          <w:sz w:val="22"/>
          <w:szCs w:val="22"/>
        </w:rPr>
        <w:tab/>
      </w:r>
    </w:p>
    <w:p w:rsidR="00440483" w:rsidRDefault="00440483">
      <w:pPr>
        <w:rPr>
          <w:rFonts w:ascii="Calibri" w:hAnsi="Calibri"/>
          <w:b/>
          <w:sz w:val="22"/>
          <w:szCs w:val="22"/>
        </w:rPr>
      </w:pPr>
    </w:p>
    <w:p w:rsidR="00B932B3" w:rsidRDefault="00B932B3">
      <w:pPr>
        <w:rPr>
          <w:rFonts w:ascii="Calibri" w:hAnsi="Calibri"/>
          <w:b/>
          <w:sz w:val="22"/>
          <w:szCs w:val="22"/>
        </w:rPr>
      </w:pPr>
      <w:r>
        <w:rPr>
          <w:rFonts w:ascii="Calibri" w:hAnsi="Calibri"/>
          <w:b/>
          <w:sz w:val="22"/>
          <w:szCs w:val="22"/>
        </w:rPr>
        <w:t>Email address:</w:t>
      </w:r>
    </w:p>
    <w:p w:rsidR="00B932B3" w:rsidRDefault="00B932B3">
      <w:pPr>
        <w:rPr>
          <w:rFonts w:ascii="Calibri" w:hAnsi="Calibri"/>
          <w:b/>
          <w:sz w:val="22"/>
          <w:szCs w:val="22"/>
        </w:rPr>
      </w:pPr>
    </w:p>
    <w:p w:rsidR="008D563C" w:rsidRPr="003466A6" w:rsidRDefault="00E53710">
      <w:pPr>
        <w:rPr>
          <w:rFonts w:ascii="Calibri" w:hAnsi="Calibri"/>
          <w:sz w:val="22"/>
          <w:szCs w:val="22"/>
        </w:rPr>
      </w:pPr>
      <w:r w:rsidRPr="003466A6">
        <w:rPr>
          <w:rFonts w:ascii="Calibri" w:hAnsi="Calibri"/>
          <w:b/>
          <w:sz w:val="22"/>
          <w:szCs w:val="22"/>
        </w:rPr>
        <w:t>Date:</w:t>
      </w:r>
      <w:r w:rsidR="00383A61">
        <w:rPr>
          <w:rFonts w:ascii="Calibri" w:hAnsi="Calibri"/>
          <w:b/>
          <w:sz w:val="22"/>
          <w:szCs w:val="22"/>
        </w:rPr>
        <w:tab/>
      </w:r>
      <w:r w:rsidR="00383A61">
        <w:rPr>
          <w:rFonts w:ascii="Calibri" w:hAnsi="Calibri"/>
          <w:b/>
          <w:sz w:val="22"/>
          <w:szCs w:val="22"/>
        </w:rPr>
        <w:tab/>
      </w:r>
      <w:r w:rsidR="00383A61">
        <w:rPr>
          <w:rFonts w:ascii="Calibri" w:hAnsi="Calibri"/>
          <w:b/>
          <w:sz w:val="22"/>
          <w:szCs w:val="22"/>
        </w:rPr>
        <w:tab/>
      </w:r>
      <w:r w:rsidR="00383A61">
        <w:rPr>
          <w:rFonts w:ascii="Calibri" w:hAnsi="Calibri"/>
          <w:b/>
          <w:sz w:val="22"/>
          <w:szCs w:val="22"/>
        </w:rPr>
        <w:tab/>
      </w:r>
    </w:p>
    <w:sectPr w:rsidR="008D563C" w:rsidRPr="003466A6" w:rsidSect="009C324A">
      <w:pgSz w:w="16839" w:h="11907" w:orient="landscape" w:code="9"/>
      <w:pgMar w:top="1440" w:right="1440" w:bottom="1170" w:left="12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93652"/>
    <w:multiLevelType w:val="hybridMultilevel"/>
    <w:tmpl w:val="759E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37BC"/>
    <w:multiLevelType w:val="hybridMultilevel"/>
    <w:tmpl w:val="E7C63F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E62373"/>
    <w:multiLevelType w:val="hybridMultilevel"/>
    <w:tmpl w:val="0FB03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B17AAA"/>
    <w:multiLevelType w:val="hybridMultilevel"/>
    <w:tmpl w:val="18A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27AA5CF0"/>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82B36"/>
    <w:multiLevelType w:val="hybridMultilevel"/>
    <w:tmpl w:val="808E47E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C9173F3"/>
    <w:multiLevelType w:val="hybridMultilevel"/>
    <w:tmpl w:val="8716C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67670E"/>
    <w:multiLevelType w:val="multilevel"/>
    <w:tmpl w:val="56185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04C55"/>
    <w:multiLevelType w:val="multilevel"/>
    <w:tmpl w:val="56185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52F61"/>
    <w:multiLevelType w:val="hybridMultilevel"/>
    <w:tmpl w:val="D386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20" w15:restartNumberingAfterBreak="0">
    <w:nsid w:val="3C8A3CBE"/>
    <w:multiLevelType w:val="hybridMultilevel"/>
    <w:tmpl w:val="1C60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9356A2"/>
    <w:multiLevelType w:val="hybridMultilevel"/>
    <w:tmpl w:val="80409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5161D67"/>
    <w:multiLevelType w:val="hybridMultilevel"/>
    <w:tmpl w:val="792AD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6A56B12"/>
    <w:multiLevelType w:val="multilevel"/>
    <w:tmpl w:val="56185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6A059C"/>
    <w:multiLevelType w:val="hybridMultilevel"/>
    <w:tmpl w:val="9F62E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9" w15:restartNumberingAfterBreak="0">
    <w:nsid w:val="51F916E0"/>
    <w:multiLevelType w:val="hybridMultilevel"/>
    <w:tmpl w:val="D5E2E88A"/>
    <w:lvl w:ilvl="0" w:tplc="B9EC2D1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D5E82"/>
    <w:multiLevelType w:val="hybridMultilevel"/>
    <w:tmpl w:val="2CCCD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32"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D75E55"/>
    <w:multiLevelType w:val="hybridMultilevel"/>
    <w:tmpl w:val="5832F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940F49"/>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E34A93"/>
    <w:multiLevelType w:val="hybridMultilevel"/>
    <w:tmpl w:val="F912C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D200DD"/>
    <w:multiLevelType w:val="singleLevel"/>
    <w:tmpl w:val="36DCF0EE"/>
    <w:lvl w:ilvl="0">
      <w:start w:val="1"/>
      <w:numFmt w:val="decimal"/>
      <w:lvlText w:val="%1."/>
      <w:lvlJc w:val="left"/>
      <w:pPr>
        <w:tabs>
          <w:tab w:val="num" w:pos="360"/>
        </w:tabs>
        <w:ind w:left="360" w:hanging="360"/>
      </w:pPr>
    </w:lvl>
  </w:abstractNum>
  <w:num w:numId="1">
    <w:abstractNumId w:val="19"/>
  </w:num>
  <w:num w:numId="2">
    <w:abstractNumId w:val="27"/>
  </w:num>
  <w:num w:numId="3">
    <w:abstractNumId w:val="37"/>
  </w:num>
  <w:num w:numId="4">
    <w:abstractNumId w:val="32"/>
  </w:num>
  <w:num w:numId="5">
    <w:abstractNumId w:val="34"/>
  </w:num>
  <w:num w:numId="6">
    <w:abstractNumId w:val="21"/>
  </w:num>
  <w:num w:numId="7">
    <w:abstractNumId w:val="35"/>
  </w:num>
  <w:num w:numId="8">
    <w:abstractNumId w:val="25"/>
  </w:num>
  <w:num w:numId="9">
    <w:abstractNumId w:val="15"/>
  </w:num>
  <w:num w:numId="10">
    <w:abstractNumId w:val="8"/>
  </w:num>
  <w:num w:numId="11">
    <w:abstractNumId w:val="4"/>
  </w:num>
  <w:num w:numId="12">
    <w:abstractNumId w:val="16"/>
  </w:num>
  <w:num w:numId="13">
    <w:abstractNumId w:val="31"/>
  </w:num>
  <w:num w:numId="14">
    <w:abstractNumId w:val="14"/>
  </w:num>
  <w:num w:numId="15">
    <w:abstractNumId w:val="28"/>
  </w:num>
  <w:num w:numId="16">
    <w:abstractNumId w:val="18"/>
  </w:num>
  <w:num w:numId="17">
    <w:abstractNumId w:val="3"/>
  </w:num>
  <w:num w:numId="18">
    <w:abstractNumId w:val="9"/>
  </w:num>
  <w:num w:numId="19">
    <w:abstractNumId w:val="39"/>
    <w:lvlOverride w:ilvl="0">
      <w:startOverride w:val="1"/>
    </w:lvlOverride>
  </w:num>
  <w:num w:numId="20">
    <w:abstractNumId w:val="2"/>
  </w:num>
  <w:num w:numId="21">
    <w:abstractNumId w:val="20"/>
  </w:num>
  <w:num w:numId="22">
    <w:abstractNumId w:val="6"/>
  </w:num>
  <w:num w:numId="23">
    <w:abstractNumId w:val="12"/>
  </w:num>
  <w:num w:numId="24">
    <w:abstractNumId w:val="17"/>
  </w:num>
  <w:num w:numId="25">
    <w:abstractNumId w:val="38"/>
  </w:num>
  <w:num w:numId="26">
    <w:abstractNumId w:val="29"/>
  </w:num>
  <w:num w:numId="27">
    <w:abstractNumId w:val="30"/>
  </w:num>
  <w:num w:numId="28">
    <w:abstractNumId w:val="5"/>
  </w:num>
  <w:num w:numId="29">
    <w:abstractNumId w:val="11"/>
  </w:num>
  <w:num w:numId="30">
    <w:abstractNumId w:val="26"/>
  </w:num>
  <w:num w:numId="31">
    <w:abstractNumId w:val="1"/>
  </w:num>
  <w:num w:numId="32">
    <w:abstractNumId w:val="33"/>
  </w:num>
  <w:num w:numId="33">
    <w:abstractNumId w:val="10"/>
  </w:num>
  <w:num w:numId="34">
    <w:abstractNumId w:val="36"/>
  </w:num>
  <w:num w:numId="35">
    <w:abstractNumId w:val="22"/>
  </w:num>
  <w:num w:numId="36">
    <w:abstractNumId w:val="23"/>
  </w:num>
  <w:num w:numId="37">
    <w:abstractNumId w:val="13"/>
  </w:num>
  <w:num w:numId="38">
    <w:abstractNumId w:val="24"/>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7873"/>
    <w:rsid w:val="00027607"/>
    <w:rsid w:val="000647EE"/>
    <w:rsid w:val="000673BC"/>
    <w:rsid w:val="00074114"/>
    <w:rsid w:val="001148B1"/>
    <w:rsid w:val="001238D2"/>
    <w:rsid w:val="00124CB6"/>
    <w:rsid w:val="001942F7"/>
    <w:rsid w:val="00195D0E"/>
    <w:rsid w:val="001F3688"/>
    <w:rsid w:val="00206590"/>
    <w:rsid w:val="00246513"/>
    <w:rsid w:val="0025371D"/>
    <w:rsid w:val="002653E2"/>
    <w:rsid w:val="002B3240"/>
    <w:rsid w:val="002C6DA1"/>
    <w:rsid w:val="002D3C63"/>
    <w:rsid w:val="00300C0E"/>
    <w:rsid w:val="003466A6"/>
    <w:rsid w:val="00383A61"/>
    <w:rsid w:val="00390149"/>
    <w:rsid w:val="0039614E"/>
    <w:rsid w:val="003B344A"/>
    <w:rsid w:val="00432764"/>
    <w:rsid w:val="00433FC8"/>
    <w:rsid w:val="00440483"/>
    <w:rsid w:val="00442CC5"/>
    <w:rsid w:val="0047574C"/>
    <w:rsid w:val="004A6E0C"/>
    <w:rsid w:val="005321D4"/>
    <w:rsid w:val="00544DF8"/>
    <w:rsid w:val="005A56A1"/>
    <w:rsid w:val="005C154A"/>
    <w:rsid w:val="00615269"/>
    <w:rsid w:val="00624378"/>
    <w:rsid w:val="00645FE1"/>
    <w:rsid w:val="00697A9A"/>
    <w:rsid w:val="006A40CA"/>
    <w:rsid w:val="006C634B"/>
    <w:rsid w:val="006F10B3"/>
    <w:rsid w:val="0075591F"/>
    <w:rsid w:val="00773422"/>
    <w:rsid w:val="007E7C8F"/>
    <w:rsid w:val="007F1C61"/>
    <w:rsid w:val="00842374"/>
    <w:rsid w:val="00850778"/>
    <w:rsid w:val="00872F09"/>
    <w:rsid w:val="008D563C"/>
    <w:rsid w:val="008E4FE8"/>
    <w:rsid w:val="008F2CD1"/>
    <w:rsid w:val="00927591"/>
    <w:rsid w:val="009370BD"/>
    <w:rsid w:val="009443A2"/>
    <w:rsid w:val="00976688"/>
    <w:rsid w:val="009943E7"/>
    <w:rsid w:val="009C324A"/>
    <w:rsid w:val="00A01170"/>
    <w:rsid w:val="00A2728B"/>
    <w:rsid w:val="00A377A0"/>
    <w:rsid w:val="00A81E36"/>
    <w:rsid w:val="00A90B04"/>
    <w:rsid w:val="00AC2B3E"/>
    <w:rsid w:val="00B2481B"/>
    <w:rsid w:val="00B47B66"/>
    <w:rsid w:val="00B66913"/>
    <w:rsid w:val="00B72A0A"/>
    <w:rsid w:val="00B7411F"/>
    <w:rsid w:val="00B932B3"/>
    <w:rsid w:val="00B97413"/>
    <w:rsid w:val="00BB7151"/>
    <w:rsid w:val="00BE56AC"/>
    <w:rsid w:val="00C01D65"/>
    <w:rsid w:val="00C82E0A"/>
    <w:rsid w:val="00C834DC"/>
    <w:rsid w:val="00CE35A7"/>
    <w:rsid w:val="00CE380C"/>
    <w:rsid w:val="00D25B1B"/>
    <w:rsid w:val="00D510D7"/>
    <w:rsid w:val="00D6740F"/>
    <w:rsid w:val="00D72449"/>
    <w:rsid w:val="00D770CB"/>
    <w:rsid w:val="00DD191C"/>
    <w:rsid w:val="00DF0E5C"/>
    <w:rsid w:val="00E20E37"/>
    <w:rsid w:val="00E53710"/>
    <w:rsid w:val="00E5647A"/>
    <w:rsid w:val="00E61179"/>
    <w:rsid w:val="00E85C7B"/>
    <w:rsid w:val="00EB199C"/>
    <w:rsid w:val="00EB2CE5"/>
    <w:rsid w:val="00EB6DEA"/>
    <w:rsid w:val="00EC76D2"/>
    <w:rsid w:val="00ED2740"/>
    <w:rsid w:val="00EE1895"/>
    <w:rsid w:val="00F20E94"/>
    <w:rsid w:val="00F32FD4"/>
    <w:rsid w:val="00F61123"/>
    <w:rsid w:val="00F62BD3"/>
    <w:rsid w:val="00F93506"/>
    <w:rsid w:val="00FA2F54"/>
    <w:rsid w:val="00FA5E2D"/>
    <w:rsid w:val="00FB06D3"/>
    <w:rsid w:val="00FD43F1"/>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CE635-D1E7-45B4-AC61-AF0217AA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CB6"/>
    <w:rPr>
      <w:lang w:val="en-US" w:eastAsia="en-US"/>
    </w:rPr>
  </w:style>
  <w:style w:type="paragraph" w:styleId="Heading1">
    <w:name w:val="heading 1"/>
    <w:basedOn w:val="Normal"/>
    <w:next w:val="Normal"/>
    <w:qFormat/>
    <w:rsid w:val="00124CB6"/>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4CB6"/>
    <w:pPr>
      <w:jc w:val="center"/>
    </w:pPr>
    <w:rPr>
      <w:b/>
      <w:sz w:val="22"/>
      <w:lang w:val="en-AU"/>
    </w:rPr>
  </w:style>
  <w:style w:type="paragraph" w:styleId="BodyText2">
    <w:name w:val="Body Text 2"/>
    <w:basedOn w:val="Normal"/>
    <w:rsid w:val="00124CB6"/>
    <w:pPr>
      <w:jc w:val="both"/>
    </w:pPr>
    <w:rPr>
      <w:sz w:val="22"/>
    </w:rPr>
  </w:style>
  <w:style w:type="paragraph" w:styleId="BodyText3">
    <w:name w:val="Body Text 3"/>
    <w:basedOn w:val="Normal"/>
    <w:rsid w:val="00124CB6"/>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ListParagraph">
    <w:name w:val="List Paragraph"/>
    <w:basedOn w:val="Normal"/>
    <w:uiPriority w:val="34"/>
    <w:qFormat/>
    <w:rsid w:val="00927591"/>
    <w:pPr>
      <w:ind w:left="720"/>
      <w:contextualSpacing/>
    </w:pPr>
    <w:rPr>
      <w:sz w:val="24"/>
      <w:szCs w:val="24"/>
    </w:rPr>
  </w:style>
  <w:style w:type="paragraph" w:styleId="Title">
    <w:name w:val="Title"/>
    <w:basedOn w:val="Normal"/>
    <w:link w:val="TitleChar"/>
    <w:qFormat/>
    <w:rsid w:val="00D510D7"/>
    <w:pPr>
      <w:jc w:val="center"/>
    </w:pPr>
    <w:rPr>
      <w:b/>
      <w:sz w:val="32"/>
      <w:szCs w:val="24"/>
      <w:lang w:val="x-none" w:eastAsia="x-none"/>
    </w:rPr>
  </w:style>
  <w:style w:type="character" w:customStyle="1" w:styleId="TitleChar">
    <w:name w:val="Title Char"/>
    <w:basedOn w:val="DefaultParagraphFont"/>
    <w:link w:val="Title"/>
    <w:rsid w:val="00D510D7"/>
    <w:rPr>
      <w:b/>
      <w:sz w:val="32"/>
      <w:szCs w:val="24"/>
      <w:lang w:val="x-none" w:eastAsia="x-none"/>
    </w:rPr>
  </w:style>
  <w:style w:type="paragraph" w:styleId="BodyTextIndent2">
    <w:name w:val="Body Text Indent 2"/>
    <w:basedOn w:val="Normal"/>
    <w:link w:val="BodyTextIndent2Char"/>
    <w:uiPriority w:val="99"/>
    <w:unhideWhenUsed/>
    <w:rsid w:val="00C82E0A"/>
    <w:pPr>
      <w:spacing w:after="120" w:line="480" w:lineRule="auto"/>
      <w:ind w:left="360"/>
    </w:pPr>
  </w:style>
  <w:style w:type="character" w:customStyle="1" w:styleId="BodyTextIndent2Char">
    <w:name w:val="Body Text Indent 2 Char"/>
    <w:basedOn w:val="DefaultParagraphFont"/>
    <w:link w:val="BodyTextIndent2"/>
    <w:uiPriority w:val="99"/>
    <w:rsid w:val="00C82E0A"/>
    <w:rPr>
      <w:lang w:val="en-US" w:eastAsia="en-US"/>
    </w:rPr>
  </w:style>
  <w:style w:type="character" w:styleId="CommentReference">
    <w:name w:val="annotation reference"/>
    <w:uiPriority w:val="99"/>
    <w:semiHidden/>
    <w:unhideWhenUsed/>
    <w:rsid w:val="009C32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5365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0411-669C-49AE-84C0-46B2C74AEC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FFA16-1881-47F9-92D6-CCB75462FFEB}">
  <ds:schemaRefs>
    <ds:schemaRef ds:uri="http://schemas.microsoft.com/sharepoint/v3/contenttype/forms"/>
  </ds:schemaRefs>
</ds:datastoreItem>
</file>

<file path=customXml/itemProps3.xml><?xml version="1.0" encoding="utf-8"?>
<ds:datastoreItem xmlns:ds="http://schemas.openxmlformats.org/officeDocument/2006/customXml" ds:itemID="{60ABD736-159D-4504-874B-C49C8BB23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DAC7DE-1695-48FC-B15F-622C0548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creator>Samuel Mawunganidze</dc:creator>
  <cp:lastModifiedBy>Parveen Bhandari</cp:lastModifiedBy>
  <cp:revision>8</cp:revision>
  <cp:lastPrinted>2013-12-10T05:01:00Z</cp:lastPrinted>
  <dcterms:created xsi:type="dcterms:W3CDTF">2016-10-18T10:42:00Z</dcterms:created>
  <dcterms:modified xsi:type="dcterms:W3CDTF">2016-10-18T11:53:00Z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