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0" w:rsidRPr="009C2CBF" w:rsidRDefault="00C22670" w:rsidP="00C22670">
      <w:pPr>
        <w:jc w:val="center"/>
        <w:rPr>
          <w:rFonts w:ascii="Arial Narrow" w:hAnsi="Arial Narrow"/>
          <w:b/>
          <w:sz w:val="24"/>
          <w:szCs w:val="24"/>
        </w:rPr>
      </w:pPr>
      <w:r w:rsidRPr="009C2CBF">
        <w:rPr>
          <w:rFonts w:ascii="Arial Narrow" w:hAnsi="Arial Narrow"/>
          <w:b/>
          <w:sz w:val="24"/>
          <w:szCs w:val="24"/>
        </w:rPr>
        <w:t>Financial Bid</w:t>
      </w:r>
    </w:p>
    <w:p w:rsidR="00C22670" w:rsidRPr="00BD30AB" w:rsidRDefault="00C22670" w:rsidP="00C22670">
      <w:pPr>
        <w:jc w:val="center"/>
        <w:rPr>
          <w:rFonts w:ascii="Arial Narrow" w:hAnsi="Arial Narrow"/>
          <w:b/>
        </w:rPr>
      </w:pPr>
    </w:p>
    <w:p w:rsidR="00C22670" w:rsidRPr="009C2CBF" w:rsidRDefault="00C22670" w:rsidP="00C22670">
      <w:pPr>
        <w:rPr>
          <w:rFonts w:ascii="Arial Narrow" w:hAnsi="Arial Narrow" w:cs="Arial"/>
          <w:b/>
          <w:color w:val="333333"/>
          <w:spacing w:val="5"/>
          <w:sz w:val="22"/>
          <w:szCs w:val="22"/>
          <w:u w:val="single"/>
        </w:rPr>
      </w:pPr>
      <w:r w:rsidRPr="009C2CBF">
        <w:rPr>
          <w:rFonts w:ascii="Arial Narrow" w:hAnsi="Arial Narrow"/>
          <w:b/>
          <w:sz w:val="22"/>
          <w:szCs w:val="22"/>
        </w:rPr>
        <w:t>INDIVIDUAL CONSULTANT</w:t>
      </w:r>
      <w:r w:rsidRPr="009C2CBF">
        <w:rPr>
          <w:rFonts w:ascii="Arial Narrow" w:eastAsia="Times" w:hAnsi="Arial Narrow" w:cs="Arial"/>
          <w:color w:val="000000"/>
          <w:sz w:val="22"/>
          <w:szCs w:val="22"/>
          <w:lang w:eastAsia="en-GB"/>
        </w:rPr>
        <w:t>–</w:t>
      </w:r>
      <w:r w:rsidRPr="009C2CBF">
        <w:rPr>
          <w:rFonts w:ascii="Arial Narrow" w:hAnsi="Arial Narrow"/>
          <w:sz w:val="22"/>
          <w:szCs w:val="22"/>
        </w:rPr>
        <w:t xml:space="preserve"> </w:t>
      </w:r>
      <w:r w:rsidR="004317A5" w:rsidRPr="009C2CBF">
        <w:rPr>
          <w:rFonts w:ascii="Arial Narrow" w:hAnsi="Arial Narrow"/>
          <w:b/>
          <w:sz w:val="22"/>
          <w:szCs w:val="22"/>
          <w:u w:val="single"/>
        </w:rPr>
        <w:t xml:space="preserve">Policy and Advocacy Consultant </w:t>
      </w:r>
      <w:r w:rsidR="00BD30AB" w:rsidRPr="009C2CBF">
        <w:rPr>
          <w:rFonts w:ascii="Arial Narrow" w:hAnsi="Arial Narrow" w:cs="Arial"/>
          <w:b/>
          <w:color w:val="333333"/>
          <w:spacing w:val="5"/>
          <w:sz w:val="22"/>
          <w:szCs w:val="22"/>
          <w:u w:val="single"/>
        </w:rPr>
        <w:t xml:space="preserve"> </w:t>
      </w:r>
    </w:p>
    <w:p w:rsidR="00C22670" w:rsidRPr="00BD30AB" w:rsidRDefault="00C22670" w:rsidP="00C22670">
      <w:pPr>
        <w:ind w:left="-1080"/>
        <w:jc w:val="center"/>
        <w:rPr>
          <w:rFonts w:ascii="Arial Narrow" w:hAnsi="Arial Narrow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547"/>
        <w:gridCol w:w="1494"/>
        <w:gridCol w:w="1557"/>
        <w:gridCol w:w="1450"/>
      </w:tblGrid>
      <w:tr w:rsidR="00BD30AB" w:rsidRPr="00BD30AB" w:rsidTr="009C2CBF">
        <w:trPr>
          <w:trHeight w:val="259"/>
          <w:jc w:val="center"/>
        </w:trPr>
        <w:tc>
          <w:tcPr>
            <w:tcW w:w="415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Major Tasks</w:t>
            </w:r>
          </w:p>
        </w:tc>
        <w:tc>
          <w:tcPr>
            <w:tcW w:w="2304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Deliverable (s)</w:t>
            </w:r>
          </w:p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(submissions made to UNICEF should be satisfactory to UNICEF and in acceptance to UNICEF )</w:t>
            </w:r>
          </w:p>
        </w:tc>
        <w:tc>
          <w:tcPr>
            <w:tcW w:w="2281" w:type="pct"/>
            <w:gridSpan w:val="3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Consultant's Proposal</w:t>
            </w:r>
          </w:p>
        </w:tc>
      </w:tr>
      <w:tr w:rsidR="00BD30AB" w:rsidRPr="00BD30AB" w:rsidTr="009C2CBF">
        <w:trPr>
          <w:trHeight w:val="1097"/>
          <w:jc w:val="center"/>
        </w:trPr>
        <w:tc>
          <w:tcPr>
            <w:tcW w:w="415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4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Estimated deadline for completion of deliverable Month end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Complete timeframe for deliverable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Cost (INR)</w:t>
            </w:r>
          </w:p>
          <w:p w:rsidR="00BD30AB" w:rsidRPr="00BD30AB" w:rsidRDefault="00BD30AB" w:rsidP="00BD30AB">
            <w:pPr>
              <w:jc w:val="center"/>
              <w:rPr>
                <w:rFonts w:ascii="Arial Narrow" w:hAnsi="Arial Narrow"/>
              </w:rPr>
            </w:pPr>
            <w:r w:rsidRPr="00BD30AB">
              <w:rPr>
                <w:rFonts w:ascii="Arial Narrow" w:hAnsi="Arial Narrow"/>
              </w:rPr>
              <w:t>(Excluding travel, DSA, etc.)</w:t>
            </w:r>
          </w:p>
        </w:tc>
      </w:tr>
      <w:tr w:rsidR="001C6159" w:rsidRPr="00BD30AB" w:rsidTr="009C2CBF">
        <w:trPr>
          <w:trHeight w:val="242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430648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Advocacy briefs developed for Health and Education 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April</w:t>
            </w:r>
            <w:r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FE4DC0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430648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Advocacy briefs developed for WASH and Nutrition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3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430648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4306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8E4C42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4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Advocacy briefs developed for gender and child protection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May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8E4C42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5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Final list of partners, civil society, experts for alliance building for UP CRO and UP Children’s forum. Signed MOUs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6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1A2611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7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Analysis of constituency-wise questions for past 2 assemblies/ trend analysis by theme / legislator / region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June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1A2611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8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Child Rights Observatory (UP CRO) - Concept note on structure / possible partnerships 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5A2297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9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5A2297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5A229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2F60C8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10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Advocacy kit with FAQs, Factsheets developed for use by Legislators 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July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11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8B357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12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Minutes of meeting for establishing the UP Child Rights Legislators Forum / committee 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August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13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452541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14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Reports on field visits / learning visits facilitated for interested legislators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September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15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E617D8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16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Minutes of quarterly meetings for UP CRO  and UP Child Rights Legislators Forum / Committee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October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E617D8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17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E617D8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18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Special session of Legislative assembly with child reporters concept note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19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4D35C8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20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Reports on field visits / learning visits facilitated for interested legislators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November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21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CA055C">
        <w:trPr>
          <w:trHeight w:val="259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22</w:t>
            </w:r>
          </w:p>
        </w:tc>
        <w:tc>
          <w:tcPr>
            <w:tcW w:w="2304" w:type="pct"/>
            <w:tcBorders>
              <w:bottom w:val="single" w:sz="4" w:space="0" w:color="auto"/>
            </w:tcBorders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Special session of Legislative assembly with child reporters </w:t>
            </w:r>
          </w:p>
        </w:tc>
        <w:tc>
          <w:tcPr>
            <w:tcW w:w="757" w:type="pct"/>
            <w:vMerge w:val="restart"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December 2017</w:t>
            </w:r>
          </w:p>
        </w:tc>
        <w:tc>
          <w:tcPr>
            <w:tcW w:w="789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735" w:type="pct"/>
            <w:vMerge w:val="restart"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6159" w:rsidRPr="00BD30AB" w:rsidTr="009C2CBF">
        <w:trPr>
          <w:trHeight w:val="206"/>
          <w:jc w:val="center"/>
        </w:trPr>
        <w:tc>
          <w:tcPr>
            <w:tcW w:w="415" w:type="pct"/>
          </w:tcPr>
          <w:p w:rsidR="001C6159" w:rsidRPr="00BD7449" w:rsidRDefault="001C6159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23</w:t>
            </w:r>
          </w:p>
        </w:tc>
        <w:tc>
          <w:tcPr>
            <w:tcW w:w="2304" w:type="pct"/>
          </w:tcPr>
          <w:p w:rsidR="001C6159" w:rsidRPr="00BD7449" w:rsidRDefault="001C6159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vMerge/>
            <w:shd w:val="clear" w:color="auto" w:fill="FFFFFF"/>
          </w:tcPr>
          <w:p w:rsidR="001C6159" w:rsidRPr="00BD30AB" w:rsidRDefault="001C6159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89" w:type="pct"/>
            <w:vMerge/>
            <w:shd w:val="clear" w:color="auto" w:fill="FBD4B4"/>
          </w:tcPr>
          <w:p w:rsidR="001C6159" w:rsidRPr="00BD30AB" w:rsidRDefault="001C6159" w:rsidP="009C2CBF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735" w:type="pct"/>
            <w:vMerge/>
            <w:shd w:val="clear" w:color="auto" w:fill="FBD4B4"/>
          </w:tcPr>
          <w:p w:rsidR="001C6159" w:rsidRPr="00BD30AB" w:rsidRDefault="001C6159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C2CBF" w:rsidRPr="00BD30AB" w:rsidTr="009C2CBF">
        <w:trPr>
          <w:trHeight w:val="125"/>
          <w:jc w:val="center"/>
        </w:trPr>
        <w:tc>
          <w:tcPr>
            <w:tcW w:w="415" w:type="pct"/>
          </w:tcPr>
          <w:p w:rsidR="009C2CBF" w:rsidRPr="00BD7449" w:rsidRDefault="009C2CBF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24</w:t>
            </w:r>
          </w:p>
        </w:tc>
        <w:tc>
          <w:tcPr>
            <w:tcW w:w="2304" w:type="pct"/>
          </w:tcPr>
          <w:p w:rsidR="009C2CBF" w:rsidRPr="00BD7449" w:rsidRDefault="009C2CBF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Reports on field visits / learning visits facilitated for interested legislators</w:t>
            </w:r>
          </w:p>
        </w:tc>
        <w:tc>
          <w:tcPr>
            <w:tcW w:w="757" w:type="pct"/>
            <w:shd w:val="clear" w:color="auto" w:fill="FFFFFF"/>
          </w:tcPr>
          <w:p w:rsidR="009C2CBF" w:rsidRPr="00BD30AB" w:rsidRDefault="009C2CBF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January 2018</w:t>
            </w:r>
          </w:p>
        </w:tc>
        <w:tc>
          <w:tcPr>
            <w:tcW w:w="789" w:type="pct"/>
            <w:shd w:val="clear" w:color="auto" w:fill="FBD4B4"/>
          </w:tcPr>
          <w:p w:rsidR="009C2CBF" w:rsidRPr="00BD30AB" w:rsidRDefault="009C2CBF" w:rsidP="009C2CBF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735" w:type="pct"/>
            <w:shd w:val="clear" w:color="auto" w:fill="FBD4B4"/>
          </w:tcPr>
          <w:p w:rsidR="009C2CBF" w:rsidRPr="00BD30AB" w:rsidRDefault="009C2CBF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9C2CBF" w:rsidRPr="00BD30AB" w:rsidTr="009C2CBF">
        <w:trPr>
          <w:trHeight w:val="395"/>
          <w:jc w:val="center"/>
        </w:trPr>
        <w:tc>
          <w:tcPr>
            <w:tcW w:w="415" w:type="pct"/>
          </w:tcPr>
          <w:p w:rsidR="009C2CBF" w:rsidRPr="00BD7449" w:rsidRDefault="009C2CBF" w:rsidP="009C2CBF">
            <w:pPr>
              <w:jc w:val="center"/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>25</w:t>
            </w:r>
          </w:p>
        </w:tc>
        <w:tc>
          <w:tcPr>
            <w:tcW w:w="2304" w:type="pct"/>
          </w:tcPr>
          <w:p w:rsidR="009C2CBF" w:rsidRPr="00BD7449" w:rsidRDefault="009C2CBF" w:rsidP="009C2CBF">
            <w:pPr>
              <w:rPr>
                <w:rFonts w:ascii="Arial Narrow" w:hAnsi="Arial Narrow"/>
              </w:rPr>
            </w:pPr>
            <w:r w:rsidRPr="00BD7449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757" w:type="pct"/>
            <w:shd w:val="clear" w:color="auto" w:fill="FFFFFF"/>
          </w:tcPr>
          <w:p w:rsidR="009C2CBF" w:rsidRPr="00BD30AB" w:rsidRDefault="009C2CBF" w:rsidP="001C6159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February 2018</w:t>
            </w:r>
          </w:p>
        </w:tc>
        <w:tc>
          <w:tcPr>
            <w:tcW w:w="789" w:type="pct"/>
            <w:shd w:val="clear" w:color="auto" w:fill="FBD4B4"/>
          </w:tcPr>
          <w:p w:rsidR="009C2CBF" w:rsidRPr="00BD30AB" w:rsidRDefault="009C2CBF" w:rsidP="009C2CBF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735" w:type="pct"/>
            <w:shd w:val="clear" w:color="auto" w:fill="FBD4B4"/>
          </w:tcPr>
          <w:p w:rsidR="009C2CBF" w:rsidRPr="00BD30AB" w:rsidRDefault="009C2CBF" w:rsidP="009C2CB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NOTE: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Shaded portions need to be filled in by the consultant.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Submissions made to UNICEF should be satisfactory to UNICEF and in acceptance to UNICEF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</w:r>
    </w:p>
    <w:p w:rsidR="00C22670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Payment is linked to receipt and satisfactory acceptance of deliverables.</w:t>
      </w:r>
    </w:p>
    <w:p w:rsidR="00BD30AB" w:rsidRPr="00BD30AB" w:rsidRDefault="00BD30AB" w:rsidP="00C22670">
      <w:pPr>
        <w:rPr>
          <w:rFonts w:ascii="Arial Narrow" w:hAnsi="Arial Narrow"/>
          <w:i/>
        </w:rPr>
      </w:pP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Name of the Bidder:</w:t>
      </w:r>
      <w:r w:rsidRPr="00BD30AB">
        <w:rPr>
          <w:rFonts w:ascii="Arial Narrow" w:hAnsi="Arial Narrow"/>
          <w:b/>
        </w:rPr>
        <w:tab/>
        <w:t xml:space="preserve">   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Address:</w:t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Contact no.: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Email address:</w:t>
      </w:r>
    </w:p>
    <w:p w:rsidR="00C22670" w:rsidRPr="00BD30AB" w:rsidRDefault="00C22670" w:rsidP="00C22670">
      <w:pPr>
        <w:rPr>
          <w:rFonts w:ascii="Arial Narrow" w:hAnsi="Arial Narrow"/>
        </w:rPr>
      </w:pPr>
      <w:r w:rsidRPr="00BD30AB">
        <w:rPr>
          <w:rFonts w:ascii="Arial Narrow" w:hAnsi="Arial Narrow"/>
          <w:b/>
        </w:rPr>
        <w:t>Date :</w:t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</w:p>
    <w:p w:rsidR="009C2CBF" w:rsidRDefault="009C2CBF" w:rsidP="00BD30AB">
      <w:pPr>
        <w:pBdr>
          <w:bottom w:val="dotted" w:sz="24" w:space="1" w:color="auto"/>
        </w:pBdr>
        <w:jc w:val="both"/>
        <w:rPr>
          <w:rFonts w:ascii="Arial Narrow" w:hAnsi="Arial Narrow"/>
          <w:color w:val="1F497D"/>
        </w:rPr>
      </w:pPr>
    </w:p>
    <w:p w:rsidR="00430648" w:rsidRPr="00BD30AB" w:rsidRDefault="00430648">
      <w:pPr>
        <w:rPr>
          <w:rFonts w:ascii="Arial Narrow" w:hAnsi="Arial Narrow"/>
        </w:rPr>
      </w:pPr>
    </w:p>
    <w:sectPr w:rsidR="00430648" w:rsidRPr="00BD30AB" w:rsidSect="009C2CBF">
      <w:pgSz w:w="11906" w:h="16838"/>
      <w:pgMar w:top="72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5C" w:rsidRDefault="00DB105C" w:rsidP="00C22670">
      <w:r>
        <w:separator/>
      </w:r>
    </w:p>
  </w:endnote>
  <w:endnote w:type="continuationSeparator" w:id="0">
    <w:p w:rsidR="00DB105C" w:rsidRDefault="00DB105C" w:rsidP="00C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5C" w:rsidRDefault="00DB105C" w:rsidP="00C22670">
      <w:r>
        <w:separator/>
      </w:r>
    </w:p>
  </w:footnote>
  <w:footnote w:type="continuationSeparator" w:id="0">
    <w:p w:rsidR="00DB105C" w:rsidRDefault="00DB105C" w:rsidP="00C2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F4D"/>
    <w:multiLevelType w:val="hybridMultilevel"/>
    <w:tmpl w:val="5F34D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620"/>
    <w:multiLevelType w:val="hybridMultilevel"/>
    <w:tmpl w:val="0772E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42DE787F"/>
    <w:multiLevelType w:val="hybridMultilevel"/>
    <w:tmpl w:val="19C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E6E"/>
    <w:multiLevelType w:val="hybridMultilevel"/>
    <w:tmpl w:val="C3924B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2578"/>
    <w:multiLevelType w:val="hybridMultilevel"/>
    <w:tmpl w:val="33D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67EE"/>
    <w:multiLevelType w:val="hybridMultilevel"/>
    <w:tmpl w:val="738C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16CB"/>
    <w:multiLevelType w:val="hybridMultilevel"/>
    <w:tmpl w:val="BB8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0"/>
    <w:rsid w:val="00015FCD"/>
    <w:rsid w:val="001C6159"/>
    <w:rsid w:val="002B07B7"/>
    <w:rsid w:val="003011DB"/>
    <w:rsid w:val="0034068C"/>
    <w:rsid w:val="003439F6"/>
    <w:rsid w:val="003E0DE6"/>
    <w:rsid w:val="003E28BC"/>
    <w:rsid w:val="004074FE"/>
    <w:rsid w:val="00430648"/>
    <w:rsid w:val="004317A5"/>
    <w:rsid w:val="00473CD2"/>
    <w:rsid w:val="004B2E0E"/>
    <w:rsid w:val="005A2297"/>
    <w:rsid w:val="007276D7"/>
    <w:rsid w:val="00751935"/>
    <w:rsid w:val="00760DB5"/>
    <w:rsid w:val="009C2CBF"/>
    <w:rsid w:val="009E2D2F"/>
    <w:rsid w:val="00A27A08"/>
    <w:rsid w:val="00A749C5"/>
    <w:rsid w:val="00AB3248"/>
    <w:rsid w:val="00B8585E"/>
    <w:rsid w:val="00B964E0"/>
    <w:rsid w:val="00BD30AB"/>
    <w:rsid w:val="00C024A2"/>
    <w:rsid w:val="00C22670"/>
    <w:rsid w:val="00C56794"/>
    <w:rsid w:val="00CF49F4"/>
    <w:rsid w:val="00DB105C"/>
    <w:rsid w:val="00EE4132"/>
    <w:rsid w:val="00F20630"/>
    <w:rsid w:val="00F23BFD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99B0-FDB1-4B90-9D8A-A526B33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2670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C22670"/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22670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267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73CD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Bhattacharya</dc:creator>
  <cp:keywords/>
  <dc:description/>
  <cp:lastModifiedBy>Rohit Bhattacharya</cp:lastModifiedBy>
  <cp:revision>3</cp:revision>
  <dcterms:created xsi:type="dcterms:W3CDTF">2017-03-09T09:26:00Z</dcterms:created>
  <dcterms:modified xsi:type="dcterms:W3CDTF">2017-03-09T10:53:00Z</dcterms:modified>
</cp:coreProperties>
</file>