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99ED4" w14:textId="0320FD9D" w:rsidR="00595AB7" w:rsidRPr="00714408" w:rsidRDefault="00595AB7" w:rsidP="00595AB7">
      <w:pPr>
        <w:spacing w:line="240" w:lineRule="auto"/>
        <w:jc w:val="both"/>
        <w:rPr>
          <w:b/>
          <w:caps/>
          <w:color w:val="auto"/>
          <w:sz w:val="24"/>
          <w:szCs w:val="24"/>
        </w:rPr>
      </w:pPr>
      <w:r w:rsidRPr="00595AB7">
        <w:rPr>
          <w:rFonts w:eastAsia="Calibri"/>
          <w:b/>
        </w:rPr>
        <w:t xml:space="preserve">TITLE OF CONSULTANCY: </w:t>
      </w:r>
      <w:r>
        <w:rPr>
          <w:b/>
          <w:bCs/>
        </w:rPr>
        <w:t>C</w:t>
      </w:r>
      <w:r w:rsidRPr="00595AB7">
        <w:rPr>
          <w:b/>
          <w:bCs/>
        </w:rPr>
        <w:t xml:space="preserve">onsultant- </w:t>
      </w:r>
      <w:r>
        <w:rPr>
          <w:b/>
          <w:color w:val="auto"/>
          <w:sz w:val="24"/>
          <w:szCs w:val="24"/>
        </w:rPr>
        <w:t>D</w:t>
      </w:r>
      <w:r w:rsidRPr="00714408">
        <w:rPr>
          <w:b/>
          <w:color w:val="auto"/>
          <w:sz w:val="24"/>
          <w:szCs w:val="24"/>
        </w:rPr>
        <w:t>ocumentation o</w:t>
      </w:r>
      <w:r>
        <w:rPr>
          <w:b/>
          <w:color w:val="auto"/>
          <w:sz w:val="24"/>
          <w:szCs w:val="24"/>
        </w:rPr>
        <w:t>f</w:t>
      </w:r>
      <w:r w:rsidRPr="00714408">
        <w:rPr>
          <w:b/>
          <w:color w:val="auto"/>
          <w:sz w:val="24"/>
          <w:szCs w:val="24"/>
        </w:rPr>
        <w:t xml:space="preserve"> child trafficking interventions in 7 Indian states</w:t>
      </w:r>
    </w:p>
    <w:p w14:paraId="2FE1D997" w14:textId="3C9DB6C6" w:rsidR="00595AB7" w:rsidRPr="00595AB7" w:rsidRDefault="00595AB7" w:rsidP="00595AB7">
      <w:pPr>
        <w:jc w:val="both"/>
        <w:rPr>
          <w:b/>
          <w:bCs/>
        </w:rPr>
      </w:pPr>
    </w:p>
    <w:p w14:paraId="4B9E7B97" w14:textId="7ECCAD16" w:rsidR="00595AB7" w:rsidRPr="00714408" w:rsidRDefault="00595AB7" w:rsidP="00595AB7">
      <w:pPr>
        <w:pStyle w:val="BodyText3"/>
        <w:tabs>
          <w:tab w:val="left" w:pos="1920"/>
        </w:tabs>
        <w:jc w:val="both"/>
        <w:rPr>
          <w:lang w:val="en-GB"/>
        </w:rPr>
      </w:pPr>
      <w:r>
        <w:rPr>
          <w:rFonts w:eastAsia="Calibri"/>
          <w:b/>
        </w:rPr>
        <w:t>DUTY STATION</w:t>
      </w:r>
      <w:r w:rsidRPr="00595AB7">
        <w:rPr>
          <w:rFonts w:eastAsia="Calibri"/>
          <w:b/>
        </w:rPr>
        <w:t xml:space="preserve">: </w:t>
      </w:r>
      <w:r>
        <w:rPr>
          <w:lang w:val="en-GB"/>
        </w:rPr>
        <w:t xml:space="preserve">Delhi and with </w:t>
      </w:r>
      <w:r w:rsidRPr="00714408">
        <w:rPr>
          <w:lang w:val="en-GB"/>
        </w:rPr>
        <w:t>7 field trips to West Bengal, Chhattisgarh, Bihar, Jharkhand, Rajasthan, Uttar Pradesh and Maharashtra.</w:t>
      </w:r>
    </w:p>
    <w:p w14:paraId="4882A0F0" w14:textId="466FD72C" w:rsidR="00595AB7" w:rsidRPr="00595AB7" w:rsidRDefault="00595AB7" w:rsidP="00595AB7">
      <w:pPr>
        <w:autoSpaceDE w:val="0"/>
        <w:autoSpaceDN w:val="0"/>
        <w:adjustRightInd w:val="0"/>
        <w:rPr>
          <w:lang w:val="en-GB"/>
        </w:rPr>
      </w:pPr>
    </w:p>
    <w:p w14:paraId="5664FDC3" w14:textId="5EB76387" w:rsidR="00595AB7" w:rsidRPr="00595AB7" w:rsidRDefault="00595AB7" w:rsidP="00595AB7">
      <w:pPr>
        <w:jc w:val="both"/>
        <w:rPr>
          <w:rFonts w:eastAsia="Calibri"/>
          <w:b/>
        </w:rPr>
      </w:pPr>
      <w:r w:rsidRPr="00595AB7">
        <w:rPr>
          <w:rFonts w:eastAsia="Calibri"/>
          <w:b/>
        </w:rPr>
        <w:t xml:space="preserve">DURATION OF CONSULTANCY: </w:t>
      </w:r>
      <w:r>
        <w:rPr>
          <w:rFonts w:eastAsia="Calibri"/>
          <w:b/>
        </w:rPr>
        <w:t xml:space="preserve">60 Days over July - September 2017 </w:t>
      </w:r>
    </w:p>
    <w:p w14:paraId="7B68153A" w14:textId="77777777" w:rsidR="00595AB7" w:rsidRPr="00595AB7" w:rsidRDefault="00595AB7" w:rsidP="00595AB7">
      <w:pPr>
        <w:rPr>
          <w:rFonts w:eastAsia="Calibri"/>
          <w:b/>
        </w:rPr>
      </w:pPr>
    </w:p>
    <w:p w14:paraId="21067A1A" w14:textId="002A38AA" w:rsidR="00595AB7" w:rsidRDefault="00595AB7" w:rsidP="00595AB7">
      <w:pPr>
        <w:rPr>
          <w:rFonts w:eastAsia="Calibri"/>
          <w:b/>
        </w:rPr>
      </w:pPr>
      <w:r w:rsidRPr="00595AB7">
        <w:rPr>
          <w:rFonts w:eastAsia="Calibri"/>
          <w:b/>
        </w:rPr>
        <w:t xml:space="preserve">CLOSING DATE: </w:t>
      </w:r>
      <w:r>
        <w:rPr>
          <w:rFonts w:eastAsia="Calibri"/>
          <w:b/>
        </w:rPr>
        <w:t>16</w:t>
      </w:r>
      <w:r w:rsidRPr="00595AB7">
        <w:rPr>
          <w:rFonts w:eastAsia="Calibri"/>
          <w:b/>
        </w:rPr>
        <w:t xml:space="preserve"> July 2017 </w:t>
      </w:r>
    </w:p>
    <w:p w14:paraId="270E21F2" w14:textId="77777777" w:rsidR="00595AB7" w:rsidRDefault="00595AB7" w:rsidP="00595AB7">
      <w:pPr>
        <w:rPr>
          <w:rFonts w:eastAsia="Calibri"/>
          <w:b/>
        </w:rPr>
      </w:pPr>
    </w:p>
    <w:p w14:paraId="2FD7C36A" w14:textId="349B1D9A" w:rsidR="00714408" w:rsidRPr="00714408" w:rsidRDefault="00714408" w:rsidP="00595AB7">
      <w:pPr>
        <w:rPr>
          <w:sz w:val="24"/>
          <w:szCs w:val="24"/>
          <w:lang w:val="en-GB"/>
        </w:rPr>
      </w:pPr>
      <w:r w:rsidRPr="00714408">
        <w:rPr>
          <w:b/>
          <w:caps/>
          <w:color w:val="auto"/>
          <w:sz w:val="24"/>
          <w:szCs w:val="24"/>
        </w:rPr>
        <w:t>Background</w:t>
      </w:r>
      <w:r w:rsidR="00595AB7">
        <w:rPr>
          <w:b/>
          <w:caps/>
          <w:color w:val="auto"/>
          <w:sz w:val="24"/>
          <w:szCs w:val="24"/>
        </w:rPr>
        <w:t>:</w:t>
      </w:r>
    </w:p>
    <w:p w14:paraId="000C3310" w14:textId="77777777" w:rsidR="00595AB7" w:rsidRDefault="00595AB7" w:rsidP="00595AB7">
      <w:pPr>
        <w:spacing w:line="240" w:lineRule="auto"/>
        <w:jc w:val="both"/>
        <w:rPr>
          <w:sz w:val="24"/>
          <w:szCs w:val="24"/>
        </w:rPr>
      </w:pPr>
    </w:p>
    <w:p w14:paraId="03707C59" w14:textId="77777777" w:rsidR="00714408" w:rsidRDefault="00714408" w:rsidP="00595AB7">
      <w:pPr>
        <w:spacing w:line="240" w:lineRule="auto"/>
        <w:jc w:val="both"/>
        <w:rPr>
          <w:sz w:val="24"/>
          <w:szCs w:val="24"/>
          <w:lang w:val="en-GB"/>
        </w:rPr>
      </w:pPr>
      <w:r w:rsidRPr="00714408">
        <w:rPr>
          <w:sz w:val="24"/>
          <w:szCs w:val="24"/>
        </w:rPr>
        <w:t xml:space="preserve">UNICEF’s child protection programme is currently working in 16 states of India, strengthening child protection systems and implementing social and behavioural change programmes to prevent child marriage and child labour. </w:t>
      </w:r>
      <w:r w:rsidRPr="00714408">
        <w:rPr>
          <w:sz w:val="24"/>
          <w:szCs w:val="24"/>
          <w:lang w:val="en-GB"/>
        </w:rPr>
        <w:t xml:space="preserve">In this context,   UNICEF will further strengthen its response to four key issues as part of its new country programme 2018-2022 child marriage, child labour, children in need of care and protection (victims of crime or without adequate family care requiring the intervention of child protection statutory bodies) and violence against children (various forms of abuse occurring in various setting such as school, family, residential institutions and online, among others).   </w:t>
      </w:r>
    </w:p>
    <w:p w14:paraId="0D5F16B6" w14:textId="77777777" w:rsidR="00714408" w:rsidRPr="00714408" w:rsidRDefault="00714408" w:rsidP="00595AB7">
      <w:pPr>
        <w:spacing w:line="240" w:lineRule="auto"/>
        <w:jc w:val="both"/>
        <w:rPr>
          <w:sz w:val="24"/>
          <w:szCs w:val="24"/>
          <w:lang w:val="en-GB"/>
        </w:rPr>
      </w:pPr>
    </w:p>
    <w:p w14:paraId="13F6F652" w14:textId="77777777" w:rsidR="008521E9" w:rsidRDefault="00714408" w:rsidP="00595AB7">
      <w:pPr>
        <w:spacing w:line="240" w:lineRule="auto"/>
        <w:jc w:val="both"/>
        <w:rPr>
          <w:sz w:val="24"/>
          <w:szCs w:val="24"/>
          <w:lang w:val="en-GB"/>
        </w:rPr>
      </w:pPr>
      <w:r w:rsidRPr="00714408">
        <w:rPr>
          <w:sz w:val="24"/>
          <w:szCs w:val="24"/>
          <w:lang w:val="en-GB"/>
        </w:rPr>
        <w:t xml:space="preserve">India has a fairly comprehensive policy and legal framework addressing rights and protection for children, providing opportunities to ensure that all children have equal access to quality protection services. However, the gaps in the implementation, weak enforcement of these Acts and schemes, poor capacities, low accountability and ever declining budgetary allocations in social sector has resulted in the most deprived and excluded communities being unable to access these services and benefits. </w:t>
      </w:r>
    </w:p>
    <w:p w14:paraId="04547618" w14:textId="77777777" w:rsidR="008521E9" w:rsidRDefault="008521E9" w:rsidP="00595AB7">
      <w:pPr>
        <w:spacing w:line="240" w:lineRule="auto"/>
        <w:jc w:val="both"/>
        <w:rPr>
          <w:sz w:val="24"/>
          <w:szCs w:val="24"/>
          <w:lang w:val="en-GB"/>
        </w:rPr>
      </w:pPr>
    </w:p>
    <w:p w14:paraId="37432314" w14:textId="77777777" w:rsidR="008521E9" w:rsidRDefault="008521E9" w:rsidP="00595AB7">
      <w:pPr>
        <w:spacing w:line="240" w:lineRule="auto"/>
        <w:jc w:val="both"/>
        <w:rPr>
          <w:sz w:val="24"/>
          <w:szCs w:val="24"/>
          <w:lang w:val="en-GB"/>
        </w:rPr>
      </w:pPr>
      <w:r>
        <w:rPr>
          <w:sz w:val="24"/>
          <w:szCs w:val="24"/>
          <w:lang w:val="en-GB"/>
        </w:rPr>
        <w:t xml:space="preserve">Child trafficking is an area of special concern. UNICEF is working in close collaboration with government and civil society organisations to prevent and respond to child trafficking in 7 states. </w:t>
      </w:r>
    </w:p>
    <w:p w14:paraId="25A57E20" w14:textId="77777777" w:rsidR="008521E9" w:rsidRPr="00714408" w:rsidRDefault="008521E9" w:rsidP="00595AB7">
      <w:pPr>
        <w:spacing w:line="240" w:lineRule="auto"/>
        <w:jc w:val="both"/>
        <w:rPr>
          <w:sz w:val="24"/>
          <w:szCs w:val="24"/>
        </w:rPr>
      </w:pPr>
    </w:p>
    <w:p w14:paraId="49585B50" w14:textId="43E7F47C" w:rsidR="00714408" w:rsidRPr="00595AB7" w:rsidRDefault="00714408" w:rsidP="00595AB7">
      <w:pPr>
        <w:tabs>
          <w:tab w:val="left" w:pos="360"/>
        </w:tabs>
        <w:spacing w:after="200" w:line="276" w:lineRule="auto"/>
        <w:rPr>
          <w:b/>
          <w:caps/>
          <w:color w:val="auto"/>
          <w:sz w:val="24"/>
          <w:szCs w:val="24"/>
        </w:rPr>
      </w:pPr>
      <w:r w:rsidRPr="00595AB7">
        <w:rPr>
          <w:b/>
          <w:caps/>
          <w:color w:val="auto"/>
          <w:sz w:val="24"/>
          <w:szCs w:val="24"/>
        </w:rPr>
        <w:t>Purpose of the a</w:t>
      </w:r>
      <w:r w:rsidRPr="00595AB7">
        <w:rPr>
          <w:b/>
          <w:color w:val="auto"/>
          <w:sz w:val="24"/>
          <w:szCs w:val="24"/>
        </w:rPr>
        <w:t>S</w:t>
      </w:r>
      <w:r w:rsidRPr="00595AB7">
        <w:rPr>
          <w:b/>
          <w:caps/>
          <w:color w:val="auto"/>
          <w:sz w:val="24"/>
          <w:szCs w:val="24"/>
        </w:rPr>
        <w:t>signment</w:t>
      </w:r>
      <w:r w:rsidR="00595AB7">
        <w:rPr>
          <w:b/>
          <w:caps/>
          <w:color w:val="auto"/>
          <w:sz w:val="24"/>
          <w:szCs w:val="24"/>
        </w:rPr>
        <w:t>:</w:t>
      </w:r>
    </w:p>
    <w:p w14:paraId="5DB3F376" w14:textId="77777777" w:rsidR="00714408" w:rsidRPr="00714408" w:rsidRDefault="00714408" w:rsidP="00714408">
      <w:pPr>
        <w:spacing w:line="240" w:lineRule="auto"/>
        <w:jc w:val="both"/>
        <w:rPr>
          <w:color w:val="auto"/>
          <w:sz w:val="24"/>
          <w:szCs w:val="24"/>
        </w:rPr>
      </w:pPr>
      <w:r w:rsidRPr="00714408">
        <w:rPr>
          <w:color w:val="auto"/>
          <w:sz w:val="24"/>
          <w:szCs w:val="24"/>
        </w:rPr>
        <w:t>To develop a synthesis document on children on the move, based on a desk review, documentation of selected good practices and consultations with stakeholders.</w:t>
      </w:r>
    </w:p>
    <w:p w14:paraId="5B8FE92E" w14:textId="77777777" w:rsidR="00714408" w:rsidRPr="00714408" w:rsidRDefault="00714408" w:rsidP="00714408">
      <w:pPr>
        <w:spacing w:line="240" w:lineRule="auto"/>
        <w:jc w:val="both"/>
        <w:rPr>
          <w:color w:val="auto"/>
          <w:sz w:val="24"/>
          <w:szCs w:val="24"/>
        </w:rPr>
      </w:pPr>
    </w:p>
    <w:p w14:paraId="540CBDED" w14:textId="77777777" w:rsidR="00714408" w:rsidRPr="00714408" w:rsidRDefault="00714408" w:rsidP="00714408">
      <w:pPr>
        <w:pStyle w:val="CommentText"/>
        <w:spacing w:after="240"/>
        <w:jc w:val="both"/>
        <w:rPr>
          <w:rFonts w:ascii="Times New Roman" w:hAnsi="Times New Roman" w:cs="Times New Roman"/>
          <w:sz w:val="24"/>
          <w:szCs w:val="24"/>
          <w:lang w:eastAsia="en-GB"/>
        </w:rPr>
      </w:pPr>
      <w:r w:rsidRPr="00714408">
        <w:rPr>
          <w:rFonts w:ascii="Times New Roman" w:hAnsi="Times New Roman" w:cs="Times New Roman"/>
          <w:sz w:val="24"/>
          <w:szCs w:val="24"/>
          <w:lang w:eastAsia="en-GB"/>
        </w:rPr>
        <w:t xml:space="preserve">The desk review will cover children on the move as a whole as an </w:t>
      </w:r>
      <w:r w:rsidRPr="00714408">
        <w:rPr>
          <w:rFonts w:ascii="Times New Roman" w:hAnsi="Times New Roman" w:cs="Times New Roman"/>
          <w:sz w:val="24"/>
          <w:szCs w:val="24"/>
        </w:rPr>
        <w:t>umbrella definition that brings together children victims of trafficking, refugees, migrant, children displaced by conflict and natural disasters (including climate change), and missing children, among others.</w:t>
      </w:r>
    </w:p>
    <w:p w14:paraId="07DF07C4" w14:textId="77777777" w:rsidR="00714408" w:rsidRPr="00714408" w:rsidRDefault="00714408" w:rsidP="00714408">
      <w:pPr>
        <w:jc w:val="both"/>
        <w:rPr>
          <w:color w:val="auto"/>
          <w:sz w:val="24"/>
          <w:szCs w:val="24"/>
        </w:rPr>
      </w:pPr>
      <w:r w:rsidRPr="00714408">
        <w:rPr>
          <w:color w:val="auto"/>
          <w:sz w:val="24"/>
          <w:szCs w:val="24"/>
        </w:rPr>
        <w:t xml:space="preserve">The documentation of field practices will primarily concern child trafficking and missing children.  </w:t>
      </w:r>
    </w:p>
    <w:p w14:paraId="12399571" w14:textId="77777777" w:rsidR="00714408" w:rsidRPr="00714408" w:rsidRDefault="00714408" w:rsidP="00714408">
      <w:pPr>
        <w:jc w:val="both"/>
        <w:rPr>
          <w:color w:val="auto"/>
          <w:sz w:val="24"/>
          <w:szCs w:val="24"/>
        </w:rPr>
      </w:pPr>
    </w:p>
    <w:p w14:paraId="4626BC1C" w14:textId="77777777" w:rsidR="00714408" w:rsidRPr="00714408" w:rsidRDefault="00714408" w:rsidP="00714408">
      <w:pPr>
        <w:jc w:val="both"/>
        <w:rPr>
          <w:sz w:val="24"/>
          <w:szCs w:val="24"/>
        </w:rPr>
      </w:pPr>
      <w:r w:rsidRPr="00714408">
        <w:rPr>
          <w:color w:val="auto"/>
          <w:sz w:val="24"/>
          <w:szCs w:val="24"/>
        </w:rPr>
        <w:t xml:space="preserve">Child trafficking will be defined as </w:t>
      </w:r>
      <w:r w:rsidRPr="00714408">
        <w:rPr>
          <w:sz w:val="24"/>
          <w:szCs w:val="24"/>
        </w:rPr>
        <w:t>the recruitment, transportation, transfer, harbouring or receipt of a child for the purpose of exploitation.  The consent of a child victim of trafficking is irrelevant for the purpose of prosecution</w:t>
      </w:r>
    </w:p>
    <w:p w14:paraId="570B5084" w14:textId="77777777" w:rsidR="00714408" w:rsidRPr="00714408" w:rsidRDefault="00714408" w:rsidP="00714408">
      <w:pPr>
        <w:pStyle w:val="BodyText3"/>
        <w:tabs>
          <w:tab w:val="left" w:pos="1920"/>
        </w:tabs>
        <w:jc w:val="both"/>
        <w:rPr>
          <w:color w:val="auto"/>
          <w:lang w:eastAsia="en-GB"/>
        </w:rPr>
      </w:pPr>
    </w:p>
    <w:p w14:paraId="681CC9B1" w14:textId="77777777" w:rsidR="00714408" w:rsidRPr="00714408" w:rsidRDefault="00714408" w:rsidP="00714408">
      <w:pPr>
        <w:pStyle w:val="BodyText3"/>
        <w:tabs>
          <w:tab w:val="left" w:pos="1920"/>
        </w:tabs>
        <w:jc w:val="both"/>
        <w:rPr>
          <w:color w:val="auto"/>
          <w:lang w:eastAsia="en-GB"/>
        </w:rPr>
      </w:pPr>
      <w:r w:rsidRPr="00714408">
        <w:t>Missing</w:t>
      </w:r>
      <w:r w:rsidRPr="00714408">
        <w:rPr>
          <w:lang w:val="en"/>
        </w:rPr>
        <w:t xml:space="preserve"> children is “a person below 18 years of age whose whereabouts are not known to the parents, legal guardians or any other person who may be legally entrusted with the custody of knowing the whereabouts/wellbeing of the child whatever may be the circumstances/ causes of </w:t>
      </w:r>
      <w:r w:rsidRPr="00714408">
        <w:rPr>
          <w:lang w:val="en"/>
        </w:rPr>
        <w:lastRenderedPageBreak/>
        <w:t>disappearance. The child will be considered missing and in need of care and protection, until located and/or his/her safety/wellbeing is established</w:t>
      </w:r>
    </w:p>
    <w:p w14:paraId="3372812A" w14:textId="77777777" w:rsidR="00714408" w:rsidRPr="00714408" w:rsidRDefault="00714408" w:rsidP="00714408">
      <w:pPr>
        <w:pStyle w:val="BodyText3"/>
        <w:tabs>
          <w:tab w:val="left" w:pos="1920"/>
        </w:tabs>
        <w:jc w:val="both"/>
        <w:rPr>
          <w:color w:val="auto"/>
          <w:lang w:eastAsia="en-GB"/>
        </w:rPr>
      </w:pPr>
    </w:p>
    <w:p w14:paraId="4AD1F762" w14:textId="77777777" w:rsidR="00714408" w:rsidRPr="00714408" w:rsidRDefault="00714408" w:rsidP="00714408">
      <w:pPr>
        <w:pStyle w:val="BodyText3"/>
        <w:tabs>
          <w:tab w:val="left" w:pos="1920"/>
        </w:tabs>
        <w:jc w:val="both"/>
        <w:rPr>
          <w:color w:val="auto"/>
          <w:lang w:eastAsia="en-GB"/>
        </w:rPr>
      </w:pPr>
      <w:r w:rsidRPr="00714408">
        <w:rPr>
          <w:color w:val="auto"/>
          <w:lang w:eastAsia="en-GB"/>
        </w:rPr>
        <w:t xml:space="preserve">This assignment will aim at analysing the relationship between vertical programming and systems programming. </w:t>
      </w:r>
    </w:p>
    <w:p w14:paraId="740C3D3F" w14:textId="77777777" w:rsidR="00714408" w:rsidRPr="00714408" w:rsidRDefault="00714408" w:rsidP="00714408">
      <w:pPr>
        <w:pStyle w:val="BodyText3"/>
        <w:tabs>
          <w:tab w:val="left" w:pos="1920"/>
        </w:tabs>
        <w:jc w:val="both"/>
        <w:rPr>
          <w:color w:val="auto"/>
          <w:lang w:eastAsia="en-GB"/>
        </w:rPr>
      </w:pPr>
    </w:p>
    <w:p w14:paraId="14968124" w14:textId="77777777" w:rsidR="00714408" w:rsidRPr="00714408" w:rsidRDefault="00714408" w:rsidP="00714408">
      <w:pPr>
        <w:pStyle w:val="BodyText3"/>
        <w:tabs>
          <w:tab w:val="left" w:pos="1920"/>
        </w:tabs>
        <w:jc w:val="both"/>
        <w:rPr>
          <w:color w:val="auto"/>
          <w:lang w:val="en-US"/>
        </w:rPr>
      </w:pPr>
      <w:r w:rsidRPr="00714408">
        <w:rPr>
          <w:color w:val="auto"/>
          <w:lang w:eastAsia="en-GB"/>
        </w:rPr>
        <w:t>For the purpose of this exercise, v</w:t>
      </w:r>
      <w:r w:rsidRPr="00714408">
        <w:rPr>
          <w:bCs/>
          <w:color w:val="auto"/>
          <w:lang w:val="en-GB"/>
        </w:rPr>
        <w:t>ertical programming</w:t>
      </w:r>
      <w:r w:rsidRPr="00714408">
        <w:rPr>
          <w:color w:val="auto"/>
          <w:lang w:val="en-GB"/>
        </w:rPr>
        <w:t xml:space="preserve"> refers to working on a specific area or issue adopting a project approach and working in silos. Based on lessons learned and to minimize wastage and maximize efficiency, UNICEF has moved towards a systems approach. </w:t>
      </w:r>
      <w:r w:rsidRPr="00714408">
        <w:rPr>
          <w:bCs/>
          <w:color w:val="auto"/>
          <w:lang w:val="en-US"/>
        </w:rPr>
        <w:t>Systems programming</w:t>
      </w:r>
      <w:r w:rsidRPr="00714408">
        <w:rPr>
          <w:color w:val="auto"/>
          <w:lang w:val="en-US"/>
        </w:rPr>
        <w:t xml:space="preserve"> –moves away from responding to child protection concerns from single issue perspective;  from categorizing children based on issues, such as: children living and working in the streets; trafficked children; children in worst form of child labour; minimizes potential for children falling through the cracks; works holistically,  on the overall components of a child protection system.</w:t>
      </w:r>
    </w:p>
    <w:p w14:paraId="6CE5013E" w14:textId="77777777" w:rsidR="00714408" w:rsidRPr="00714408" w:rsidRDefault="00714408" w:rsidP="00714408">
      <w:pPr>
        <w:pStyle w:val="BodyText3"/>
        <w:tabs>
          <w:tab w:val="left" w:pos="1920"/>
        </w:tabs>
        <w:rPr>
          <w:b/>
          <w:color w:val="auto"/>
          <w:lang w:val="en-US" w:eastAsia="en-GB"/>
        </w:rPr>
      </w:pPr>
    </w:p>
    <w:p w14:paraId="650D96BF" w14:textId="5D84AB9C" w:rsidR="00714408" w:rsidRPr="00714408" w:rsidRDefault="00714408" w:rsidP="00595AB7">
      <w:pPr>
        <w:pStyle w:val="BodyText3"/>
        <w:tabs>
          <w:tab w:val="left" w:pos="810"/>
          <w:tab w:val="left" w:pos="1920"/>
        </w:tabs>
        <w:rPr>
          <w:b/>
          <w:noProof/>
          <w:color w:val="auto"/>
          <w:lang w:val="en-GB"/>
        </w:rPr>
      </w:pPr>
      <w:r w:rsidRPr="00714408">
        <w:rPr>
          <w:b/>
          <w:noProof/>
          <w:color w:val="auto"/>
          <w:lang w:val="en-GB"/>
        </w:rPr>
        <w:t>DUTY STATION</w:t>
      </w:r>
      <w:r w:rsidR="00595AB7">
        <w:rPr>
          <w:b/>
          <w:noProof/>
          <w:color w:val="auto"/>
          <w:lang w:val="en-GB"/>
        </w:rPr>
        <w:t>:</w:t>
      </w:r>
    </w:p>
    <w:p w14:paraId="555CFAF9" w14:textId="77777777" w:rsidR="00714408" w:rsidRPr="00714408" w:rsidRDefault="00714408" w:rsidP="00714408">
      <w:pPr>
        <w:pStyle w:val="BodyText3"/>
        <w:tabs>
          <w:tab w:val="left" w:pos="1920"/>
        </w:tabs>
        <w:ind w:left="720"/>
        <w:rPr>
          <w:noProof/>
          <w:color w:val="auto"/>
          <w:lang w:val="en-GB"/>
        </w:rPr>
      </w:pPr>
    </w:p>
    <w:p w14:paraId="6B14F746" w14:textId="0A6FB183" w:rsidR="00714408" w:rsidRPr="00714408" w:rsidRDefault="00714408" w:rsidP="00714408">
      <w:pPr>
        <w:pStyle w:val="BodyText3"/>
        <w:tabs>
          <w:tab w:val="left" w:pos="1920"/>
        </w:tabs>
        <w:rPr>
          <w:lang w:val="en-GB"/>
        </w:rPr>
      </w:pPr>
      <w:r w:rsidRPr="00714408">
        <w:rPr>
          <w:lang w:val="en-GB"/>
        </w:rPr>
        <w:t>Delhi</w:t>
      </w:r>
      <w:r w:rsidR="00595AB7">
        <w:rPr>
          <w:lang w:val="en-GB"/>
        </w:rPr>
        <w:t xml:space="preserve"> with</w:t>
      </w:r>
      <w:r w:rsidRPr="00714408">
        <w:rPr>
          <w:lang w:val="en-GB"/>
        </w:rPr>
        <w:t xml:space="preserve"> 7 field trips to West Bengal, Chhattisgarh, Bihar, Jharkhand, Rajasthan, Uttar Pradesh and Maharashtra.</w:t>
      </w:r>
    </w:p>
    <w:p w14:paraId="1E5F29F3" w14:textId="77777777" w:rsidR="00714408" w:rsidRPr="00714408" w:rsidRDefault="00714408" w:rsidP="00714408">
      <w:pPr>
        <w:pStyle w:val="BodyText3"/>
        <w:tabs>
          <w:tab w:val="left" w:pos="1920"/>
        </w:tabs>
        <w:ind w:left="720"/>
        <w:rPr>
          <w:noProof/>
          <w:color w:val="auto"/>
          <w:lang w:val="en-GB"/>
        </w:rPr>
      </w:pPr>
    </w:p>
    <w:p w14:paraId="43D909F2" w14:textId="3FD17B67" w:rsidR="00714408" w:rsidRPr="00714408" w:rsidRDefault="00714408" w:rsidP="00714408">
      <w:pPr>
        <w:rPr>
          <w:b/>
          <w:color w:val="auto"/>
          <w:sz w:val="24"/>
          <w:szCs w:val="24"/>
        </w:rPr>
      </w:pPr>
      <w:r w:rsidRPr="00714408">
        <w:rPr>
          <w:b/>
          <w:color w:val="auto"/>
          <w:sz w:val="24"/>
          <w:szCs w:val="24"/>
        </w:rPr>
        <w:t>SUPERVISOR:</w:t>
      </w:r>
    </w:p>
    <w:p w14:paraId="785F6B5E" w14:textId="77777777" w:rsidR="00714408" w:rsidRPr="00714408" w:rsidRDefault="00714408" w:rsidP="00714408">
      <w:pPr>
        <w:rPr>
          <w:b/>
          <w:color w:val="auto"/>
          <w:sz w:val="24"/>
          <w:szCs w:val="24"/>
        </w:rPr>
      </w:pPr>
    </w:p>
    <w:p w14:paraId="7FA6E8E9" w14:textId="2CFDAA5C" w:rsidR="00714408" w:rsidRPr="00714408" w:rsidRDefault="00714408" w:rsidP="00714408">
      <w:pPr>
        <w:rPr>
          <w:color w:val="auto"/>
          <w:sz w:val="24"/>
          <w:szCs w:val="24"/>
        </w:rPr>
      </w:pPr>
      <w:r w:rsidRPr="00714408">
        <w:rPr>
          <w:color w:val="auto"/>
          <w:sz w:val="24"/>
          <w:szCs w:val="24"/>
        </w:rPr>
        <w:t>Chief of Child Protection</w:t>
      </w:r>
      <w:r w:rsidR="00595AB7">
        <w:rPr>
          <w:color w:val="auto"/>
          <w:sz w:val="24"/>
          <w:szCs w:val="24"/>
        </w:rPr>
        <w:t>, UNICEF Delhi</w:t>
      </w:r>
    </w:p>
    <w:p w14:paraId="414224E9" w14:textId="77777777" w:rsidR="00714408" w:rsidRPr="00714408" w:rsidRDefault="00714408" w:rsidP="00595AB7">
      <w:pPr>
        <w:pStyle w:val="BodyText2"/>
        <w:rPr>
          <w:b w:val="0"/>
          <w:bCs w:val="0"/>
          <w:i w:val="0"/>
          <w:iCs w:val="0"/>
          <w:lang w:eastAsia="en-GB"/>
        </w:rPr>
      </w:pPr>
    </w:p>
    <w:p w14:paraId="00199E77" w14:textId="6C6807CE" w:rsidR="00714408" w:rsidRPr="00595AB7" w:rsidRDefault="00595AB7" w:rsidP="00595AB7">
      <w:pPr>
        <w:pStyle w:val="BodyText2"/>
        <w:rPr>
          <w:b w:val="0"/>
          <w:i w:val="0"/>
        </w:rPr>
      </w:pPr>
      <w:r w:rsidRPr="00595AB7">
        <w:rPr>
          <w:i w:val="0"/>
        </w:rPr>
        <w:t>MAJOR TASKS:</w:t>
      </w:r>
    </w:p>
    <w:p w14:paraId="773D7499" w14:textId="77777777" w:rsidR="00185215" w:rsidRPr="007C2132" w:rsidRDefault="00185215" w:rsidP="00595AB7">
      <w:pPr>
        <w:pStyle w:val="BodyText2"/>
        <w:rPr>
          <w:b w:val="0"/>
        </w:rPr>
      </w:pPr>
    </w:p>
    <w:p w14:paraId="1513E574" w14:textId="77777777" w:rsidR="00595AB7" w:rsidRPr="007C2132" w:rsidRDefault="00595AB7" w:rsidP="00CC5E0B">
      <w:pPr>
        <w:pStyle w:val="BodyText2"/>
        <w:numPr>
          <w:ilvl w:val="0"/>
          <w:numId w:val="1"/>
        </w:numPr>
        <w:rPr>
          <w:b w:val="0"/>
          <w:i w:val="0"/>
        </w:rPr>
      </w:pPr>
      <w:r>
        <w:rPr>
          <w:b w:val="0"/>
          <w:i w:val="0"/>
        </w:rPr>
        <w:t>Desk review children on the move in India</w:t>
      </w:r>
    </w:p>
    <w:p w14:paraId="37563EF9" w14:textId="77777777" w:rsidR="00595AB7" w:rsidRPr="007C2132" w:rsidRDefault="00595AB7" w:rsidP="00CC5E0B">
      <w:pPr>
        <w:pStyle w:val="BodyText2"/>
        <w:rPr>
          <w:b w:val="0"/>
          <w:i w:val="0"/>
        </w:rPr>
      </w:pPr>
    </w:p>
    <w:p w14:paraId="02BABA44" w14:textId="0B636EAC" w:rsidR="00595AB7" w:rsidRPr="007C2132" w:rsidRDefault="00595AB7" w:rsidP="00CC5E0B">
      <w:pPr>
        <w:pStyle w:val="BodyText2"/>
        <w:numPr>
          <w:ilvl w:val="0"/>
          <w:numId w:val="1"/>
        </w:numPr>
        <w:rPr>
          <w:b w:val="0"/>
          <w:i w:val="0"/>
        </w:rPr>
      </w:pPr>
      <w:r>
        <w:rPr>
          <w:b w:val="0"/>
          <w:i w:val="0"/>
        </w:rPr>
        <w:t>Field visits to document existing practices in 7 states, drafting of report for each visit (The report will ideally be shared  prior to the workshop below)</w:t>
      </w:r>
    </w:p>
    <w:p w14:paraId="50887415" w14:textId="77777777" w:rsidR="00595AB7" w:rsidRPr="007C2132" w:rsidRDefault="00595AB7" w:rsidP="00CC5E0B">
      <w:pPr>
        <w:pStyle w:val="BodyText2"/>
        <w:rPr>
          <w:b w:val="0"/>
          <w:i w:val="0"/>
        </w:rPr>
      </w:pPr>
    </w:p>
    <w:p w14:paraId="1DDA1802" w14:textId="77777777" w:rsidR="00595AB7" w:rsidRPr="007C2132" w:rsidRDefault="00595AB7" w:rsidP="00CC5E0B">
      <w:pPr>
        <w:pStyle w:val="BodyText2"/>
        <w:numPr>
          <w:ilvl w:val="0"/>
          <w:numId w:val="1"/>
        </w:numPr>
        <w:rPr>
          <w:b w:val="0"/>
          <w:i w:val="0"/>
        </w:rPr>
      </w:pPr>
      <w:r>
        <w:rPr>
          <w:b w:val="0"/>
          <w:i w:val="0"/>
        </w:rPr>
        <w:t>Workshop to share experiences across states on child trafficking and children on the move</w:t>
      </w:r>
    </w:p>
    <w:p w14:paraId="52D7CF0E" w14:textId="77777777" w:rsidR="00595AB7" w:rsidRPr="007C2132" w:rsidRDefault="00595AB7" w:rsidP="00CC5E0B">
      <w:pPr>
        <w:pStyle w:val="BodyText2"/>
        <w:numPr>
          <w:ilvl w:val="0"/>
          <w:numId w:val="1"/>
        </w:numPr>
        <w:rPr>
          <w:b w:val="0"/>
          <w:i w:val="0"/>
        </w:rPr>
      </w:pPr>
      <w:r>
        <w:rPr>
          <w:b w:val="0"/>
          <w:i w:val="0"/>
        </w:rPr>
        <w:t xml:space="preserve">Drafting of final report </w:t>
      </w:r>
    </w:p>
    <w:p w14:paraId="4DDACA80" w14:textId="77777777" w:rsidR="00185215" w:rsidRPr="007C2132" w:rsidRDefault="00185215" w:rsidP="00185215">
      <w:pPr>
        <w:widowControl w:val="0"/>
        <w:contextualSpacing/>
        <w:rPr>
          <w:color w:val="auto"/>
          <w:sz w:val="24"/>
          <w:szCs w:val="24"/>
        </w:rPr>
      </w:pPr>
      <w:r w:rsidRPr="007C2132">
        <w:rPr>
          <w:color w:val="auto"/>
          <w:sz w:val="24"/>
          <w:szCs w:val="24"/>
        </w:rPr>
        <w:t xml:space="preserve">    </w:t>
      </w:r>
    </w:p>
    <w:p w14:paraId="5D97604C" w14:textId="77777777" w:rsidR="00185215" w:rsidRPr="007C2132" w:rsidRDefault="00185215" w:rsidP="00185215">
      <w:pPr>
        <w:widowControl w:val="0"/>
        <w:contextualSpacing/>
        <w:rPr>
          <w:color w:val="auto"/>
          <w:sz w:val="24"/>
          <w:szCs w:val="24"/>
        </w:rPr>
      </w:pPr>
      <w:r w:rsidRPr="007C2132">
        <w:rPr>
          <w:color w:val="auto"/>
          <w:sz w:val="24"/>
          <w:szCs w:val="24"/>
        </w:rPr>
        <w:t xml:space="preserve">   </w:t>
      </w:r>
    </w:p>
    <w:p w14:paraId="2A5419E6" w14:textId="45B8747C" w:rsidR="00714408" w:rsidRPr="00714408" w:rsidRDefault="00714408" w:rsidP="00714408">
      <w:pPr>
        <w:widowControl w:val="0"/>
        <w:contextualSpacing/>
        <w:rPr>
          <w:b/>
          <w:color w:val="auto"/>
          <w:sz w:val="24"/>
          <w:szCs w:val="24"/>
        </w:rPr>
      </w:pPr>
      <w:r w:rsidRPr="00714408">
        <w:rPr>
          <w:b/>
          <w:color w:val="auto"/>
          <w:sz w:val="24"/>
          <w:szCs w:val="24"/>
        </w:rPr>
        <w:t>DELIVERABLES</w:t>
      </w:r>
      <w:r w:rsidR="00595AB7">
        <w:rPr>
          <w:b/>
          <w:color w:val="auto"/>
          <w:sz w:val="24"/>
          <w:szCs w:val="24"/>
        </w:rPr>
        <w:t>:</w:t>
      </w:r>
    </w:p>
    <w:p w14:paraId="77724858" w14:textId="77777777" w:rsidR="00714408" w:rsidRPr="00714408" w:rsidRDefault="00714408" w:rsidP="00714408">
      <w:pPr>
        <w:widowControl w:val="0"/>
        <w:contextualSpacing/>
        <w:rPr>
          <w:b/>
          <w:color w:val="auto"/>
          <w:sz w:val="24"/>
          <w:szCs w:val="24"/>
        </w:rPr>
      </w:pPr>
    </w:p>
    <w:p w14:paraId="764E5638" w14:textId="505999B4" w:rsidR="00714408" w:rsidRPr="00714408" w:rsidRDefault="00714408" w:rsidP="00714408">
      <w:pPr>
        <w:pStyle w:val="ListParagraph"/>
        <w:widowControl w:val="0"/>
        <w:numPr>
          <w:ilvl w:val="0"/>
          <w:numId w:val="1"/>
        </w:numPr>
        <w:contextualSpacing/>
        <w:rPr>
          <w:color w:val="auto"/>
          <w:sz w:val="24"/>
          <w:szCs w:val="24"/>
        </w:rPr>
      </w:pPr>
      <w:r w:rsidRPr="00714408">
        <w:rPr>
          <w:color w:val="auto"/>
          <w:sz w:val="24"/>
          <w:szCs w:val="24"/>
        </w:rPr>
        <w:t>Desk review of 10</w:t>
      </w:r>
      <w:r w:rsidR="0017064F">
        <w:rPr>
          <w:color w:val="auto"/>
          <w:sz w:val="24"/>
          <w:szCs w:val="24"/>
        </w:rPr>
        <w:t>-15</w:t>
      </w:r>
      <w:r w:rsidRPr="00714408">
        <w:rPr>
          <w:color w:val="auto"/>
          <w:sz w:val="24"/>
          <w:szCs w:val="24"/>
        </w:rPr>
        <w:t xml:space="preserve"> pages on all essential documentation on children in the move with annotated references. This should include a mapping of partners (government and NGOs)</w:t>
      </w:r>
    </w:p>
    <w:p w14:paraId="364EA518" w14:textId="77777777" w:rsidR="00714408" w:rsidRPr="00714408" w:rsidRDefault="00714408" w:rsidP="00714408">
      <w:pPr>
        <w:pStyle w:val="ListParagraph"/>
        <w:widowControl w:val="0"/>
        <w:numPr>
          <w:ilvl w:val="0"/>
          <w:numId w:val="1"/>
        </w:numPr>
        <w:contextualSpacing/>
        <w:rPr>
          <w:color w:val="auto"/>
          <w:sz w:val="24"/>
          <w:szCs w:val="24"/>
        </w:rPr>
      </w:pPr>
      <w:r w:rsidRPr="00714408">
        <w:rPr>
          <w:color w:val="auto"/>
          <w:sz w:val="24"/>
          <w:szCs w:val="24"/>
        </w:rPr>
        <w:t>Finalization of workshop design and reporting format</w:t>
      </w:r>
    </w:p>
    <w:p w14:paraId="02206237" w14:textId="186A745F" w:rsidR="00714408" w:rsidRPr="00714408" w:rsidRDefault="00714408" w:rsidP="00714408">
      <w:pPr>
        <w:pStyle w:val="ListParagraph"/>
        <w:widowControl w:val="0"/>
        <w:numPr>
          <w:ilvl w:val="0"/>
          <w:numId w:val="1"/>
        </w:numPr>
        <w:contextualSpacing/>
        <w:rPr>
          <w:color w:val="auto"/>
          <w:sz w:val="24"/>
          <w:szCs w:val="24"/>
        </w:rPr>
      </w:pPr>
      <w:r w:rsidRPr="00714408">
        <w:rPr>
          <w:color w:val="auto"/>
          <w:sz w:val="24"/>
          <w:szCs w:val="24"/>
        </w:rPr>
        <w:t>5</w:t>
      </w:r>
      <w:r w:rsidR="003469ED">
        <w:rPr>
          <w:color w:val="auto"/>
          <w:sz w:val="24"/>
          <w:szCs w:val="24"/>
        </w:rPr>
        <w:t xml:space="preserve"> -7 </w:t>
      </w:r>
      <w:r w:rsidRPr="00714408">
        <w:rPr>
          <w:color w:val="auto"/>
          <w:sz w:val="24"/>
          <w:szCs w:val="24"/>
        </w:rPr>
        <w:t xml:space="preserve"> pages workshop report</w:t>
      </w:r>
    </w:p>
    <w:p w14:paraId="2F6478F3" w14:textId="77777777" w:rsidR="00714408" w:rsidRPr="00714408" w:rsidRDefault="00714408" w:rsidP="00714408">
      <w:pPr>
        <w:pStyle w:val="ListParagraph"/>
        <w:widowControl w:val="0"/>
        <w:numPr>
          <w:ilvl w:val="0"/>
          <w:numId w:val="1"/>
        </w:numPr>
        <w:contextualSpacing/>
        <w:rPr>
          <w:color w:val="auto"/>
          <w:sz w:val="24"/>
          <w:szCs w:val="24"/>
        </w:rPr>
      </w:pPr>
      <w:r w:rsidRPr="00714408">
        <w:rPr>
          <w:color w:val="auto"/>
          <w:sz w:val="24"/>
          <w:szCs w:val="24"/>
        </w:rPr>
        <w:t>Submission of data collection methodology and reporting format to document state experiences</w:t>
      </w:r>
    </w:p>
    <w:p w14:paraId="3C80D91F" w14:textId="46FF1C28" w:rsidR="00714408" w:rsidRPr="00714408" w:rsidRDefault="00714408" w:rsidP="00714408">
      <w:pPr>
        <w:pStyle w:val="ListParagraph"/>
        <w:widowControl w:val="0"/>
        <w:numPr>
          <w:ilvl w:val="0"/>
          <w:numId w:val="1"/>
        </w:numPr>
        <w:contextualSpacing/>
        <w:rPr>
          <w:color w:val="auto"/>
          <w:sz w:val="24"/>
          <w:szCs w:val="24"/>
        </w:rPr>
      </w:pPr>
      <w:r w:rsidRPr="00714408">
        <w:rPr>
          <w:color w:val="auto"/>
          <w:sz w:val="24"/>
          <w:szCs w:val="24"/>
        </w:rPr>
        <w:t>4</w:t>
      </w:r>
      <w:r w:rsidR="003469ED">
        <w:rPr>
          <w:color w:val="auto"/>
          <w:sz w:val="24"/>
          <w:szCs w:val="24"/>
        </w:rPr>
        <w:t>-6</w:t>
      </w:r>
      <w:r w:rsidRPr="00714408">
        <w:rPr>
          <w:color w:val="auto"/>
          <w:sz w:val="24"/>
          <w:szCs w:val="24"/>
        </w:rPr>
        <w:t xml:space="preserve"> pages analytical documentation for each of the six states concerned by this consultancy, describing interventions for children victims of trafficking and children on the move</w:t>
      </w:r>
    </w:p>
    <w:p w14:paraId="361658BF" w14:textId="77777777" w:rsidR="00714408" w:rsidRPr="00714408" w:rsidRDefault="00714408" w:rsidP="00714408">
      <w:pPr>
        <w:pStyle w:val="ListParagraph"/>
        <w:widowControl w:val="0"/>
        <w:numPr>
          <w:ilvl w:val="0"/>
          <w:numId w:val="1"/>
        </w:numPr>
        <w:contextualSpacing/>
        <w:rPr>
          <w:color w:val="auto"/>
          <w:sz w:val="24"/>
          <w:szCs w:val="24"/>
        </w:rPr>
      </w:pPr>
      <w:r w:rsidRPr="00714408">
        <w:rPr>
          <w:color w:val="auto"/>
          <w:sz w:val="24"/>
          <w:szCs w:val="24"/>
        </w:rPr>
        <w:t>Final report encompassing all documentation.</w:t>
      </w:r>
    </w:p>
    <w:p w14:paraId="1257731A" w14:textId="77777777" w:rsidR="00714408" w:rsidRPr="00714408" w:rsidRDefault="00714408" w:rsidP="00714408">
      <w:pPr>
        <w:rPr>
          <w:sz w:val="24"/>
          <w:szCs w:val="24"/>
        </w:rPr>
      </w:pPr>
    </w:p>
    <w:p w14:paraId="1295403F" w14:textId="77777777" w:rsidR="00714408" w:rsidRPr="00714408" w:rsidRDefault="00714408" w:rsidP="00714408">
      <w:pPr>
        <w:spacing w:line="240" w:lineRule="auto"/>
        <w:rPr>
          <w:sz w:val="24"/>
          <w:szCs w:val="24"/>
        </w:rPr>
      </w:pPr>
    </w:p>
    <w:p w14:paraId="02CE5ADA" w14:textId="70ACCB33" w:rsidR="00714408" w:rsidRPr="00595AB7" w:rsidRDefault="00714408" w:rsidP="00595AB7">
      <w:pPr>
        <w:spacing w:line="240" w:lineRule="auto"/>
        <w:rPr>
          <w:b/>
          <w:sz w:val="24"/>
          <w:szCs w:val="24"/>
        </w:rPr>
      </w:pPr>
      <w:r w:rsidRPr="00595AB7">
        <w:rPr>
          <w:b/>
          <w:sz w:val="24"/>
          <w:szCs w:val="24"/>
        </w:rPr>
        <w:t>OFFICIAL TRAVEL INVOLVED:</w:t>
      </w:r>
    </w:p>
    <w:p w14:paraId="418005E2" w14:textId="77777777" w:rsidR="008521E9" w:rsidRPr="008521E9" w:rsidRDefault="008521E9" w:rsidP="008521E9">
      <w:pPr>
        <w:spacing w:line="240" w:lineRule="auto"/>
        <w:rPr>
          <w:sz w:val="24"/>
          <w:szCs w:val="24"/>
        </w:rPr>
      </w:pPr>
    </w:p>
    <w:p w14:paraId="676E7AC8" w14:textId="4AB12C8E" w:rsidR="008521E9" w:rsidRDefault="008521E9" w:rsidP="00595AB7">
      <w:pPr>
        <w:pStyle w:val="BodyText3"/>
        <w:tabs>
          <w:tab w:val="left" w:pos="1920"/>
        </w:tabs>
        <w:jc w:val="both"/>
        <w:rPr>
          <w:lang w:val="en-GB"/>
        </w:rPr>
      </w:pPr>
      <w:r>
        <w:t>Based in Delhi with travel to 7 states:</w:t>
      </w:r>
      <w:r w:rsidRPr="008521E9">
        <w:rPr>
          <w:lang w:val="en-GB"/>
        </w:rPr>
        <w:t xml:space="preserve"> </w:t>
      </w:r>
      <w:r w:rsidRPr="00714408">
        <w:rPr>
          <w:lang w:val="en-GB"/>
        </w:rPr>
        <w:t>West Bengal, Chhattisgarh, Bihar, Jharkhand, Rajasthan, Uttar Pradesh and Maharashtra.</w:t>
      </w:r>
      <w:r>
        <w:rPr>
          <w:lang w:val="en-GB"/>
        </w:rPr>
        <w:t xml:space="preserve"> Trip</w:t>
      </w:r>
      <w:r w:rsidR="00154F16">
        <w:rPr>
          <w:lang w:val="en-GB"/>
        </w:rPr>
        <w:t>s will</w:t>
      </w:r>
      <w:r>
        <w:rPr>
          <w:lang w:val="en-GB"/>
        </w:rPr>
        <w:t xml:space="preserve"> involve field visits to district</w:t>
      </w:r>
      <w:r w:rsidR="00154F16">
        <w:rPr>
          <w:lang w:val="en-GB"/>
        </w:rPr>
        <w:t>s</w:t>
      </w:r>
      <w:r>
        <w:rPr>
          <w:lang w:val="en-GB"/>
        </w:rPr>
        <w:t xml:space="preserve"> outside state capitals and remote locations.</w:t>
      </w:r>
    </w:p>
    <w:p w14:paraId="009960AE" w14:textId="77777777" w:rsidR="00154F16" w:rsidRPr="00714408" w:rsidRDefault="00154F16" w:rsidP="00595AB7">
      <w:pPr>
        <w:pStyle w:val="BodyText3"/>
        <w:tabs>
          <w:tab w:val="left" w:pos="1920"/>
        </w:tabs>
        <w:jc w:val="both"/>
        <w:rPr>
          <w:lang w:val="en-GB"/>
        </w:rPr>
      </w:pPr>
    </w:p>
    <w:p w14:paraId="146926AC" w14:textId="77777777" w:rsidR="00714408" w:rsidRPr="008521E9" w:rsidRDefault="00714408" w:rsidP="008521E9">
      <w:pPr>
        <w:spacing w:line="240" w:lineRule="auto"/>
        <w:rPr>
          <w:sz w:val="24"/>
          <w:szCs w:val="24"/>
          <w:lang w:val="en-GB"/>
        </w:rPr>
      </w:pPr>
    </w:p>
    <w:p w14:paraId="1A63604D" w14:textId="77777777" w:rsidR="00154F16" w:rsidRPr="00154F16" w:rsidRDefault="00154F16" w:rsidP="00154F16">
      <w:pPr>
        <w:spacing w:line="240" w:lineRule="auto"/>
        <w:rPr>
          <w:b/>
          <w:color w:val="000000" w:themeColor="text1"/>
        </w:rPr>
      </w:pPr>
      <w:r w:rsidRPr="00154F16">
        <w:rPr>
          <w:b/>
          <w:color w:val="000000" w:themeColor="text1"/>
        </w:rPr>
        <w:t>PAYMENT TERMS</w:t>
      </w:r>
    </w:p>
    <w:p w14:paraId="71721C19" w14:textId="77777777" w:rsidR="00154F16" w:rsidRPr="00ED3549" w:rsidRDefault="00154F16" w:rsidP="00154F16">
      <w:pPr>
        <w:rPr>
          <w:color w:val="000000" w:themeColor="text1"/>
        </w:rPr>
      </w:pPr>
    </w:p>
    <w:p w14:paraId="41ACD8C7" w14:textId="77777777" w:rsidR="00154F16" w:rsidRPr="00ED3549" w:rsidRDefault="00154F16" w:rsidP="00154F16">
      <w:pPr>
        <w:numPr>
          <w:ilvl w:val="0"/>
          <w:numId w:val="6"/>
        </w:numPr>
        <w:spacing w:line="240" w:lineRule="auto"/>
        <w:rPr>
          <w:color w:val="000000" w:themeColor="text1"/>
        </w:rPr>
      </w:pPr>
      <w:r w:rsidRPr="00ED3549">
        <w:rPr>
          <w:color w:val="000000" w:themeColor="text1"/>
        </w:rPr>
        <w:t xml:space="preserve">Payment is linked to receipt and satisfactory acceptance of deliverables. </w:t>
      </w:r>
    </w:p>
    <w:p w14:paraId="1F052123" w14:textId="77777777" w:rsidR="00154F16" w:rsidRPr="00ED3549" w:rsidRDefault="00154F16" w:rsidP="00154F16">
      <w:pPr>
        <w:pStyle w:val="ListParagraph"/>
        <w:numPr>
          <w:ilvl w:val="0"/>
          <w:numId w:val="6"/>
        </w:numPr>
        <w:spacing w:line="240" w:lineRule="auto"/>
        <w:contextualSpacing/>
        <w:jc w:val="both"/>
        <w:rPr>
          <w:rFonts w:eastAsia="Calibri"/>
          <w:color w:val="000000" w:themeColor="text1"/>
        </w:rPr>
      </w:pPr>
      <w:r w:rsidRPr="00ED3549">
        <w:rPr>
          <w:rFonts w:eastAsia="Calibri"/>
          <w:color w:val="000000" w:themeColor="text1"/>
        </w:rPr>
        <w:t>Travel expenses will be reimbursed at actuals based on receipt of invoices/reports.</w:t>
      </w:r>
    </w:p>
    <w:p w14:paraId="22D50333" w14:textId="77777777" w:rsidR="00154F16" w:rsidRPr="00ED3549" w:rsidRDefault="00154F16" w:rsidP="00154F16">
      <w:pPr>
        <w:pStyle w:val="ListParagraph"/>
        <w:numPr>
          <w:ilvl w:val="0"/>
          <w:numId w:val="6"/>
        </w:numPr>
        <w:spacing w:line="240" w:lineRule="auto"/>
        <w:contextualSpacing/>
        <w:jc w:val="both"/>
        <w:rPr>
          <w:rFonts w:eastAsia="Calibri"/>
          <w:color w:val="000000" w:themeColor="text1"/>
        </w:rPr>
      </w:pPr>
      <w:r w:rsidRPr="00ED3549">
        <w:rPr>
          <w:rFonts w:eastAsia="Calibri"/>
          <w:color w:val="000000" w:themeColor="text1"/>
        </w:rPr>
        <w:t>Per Diem will be reimbursed at UNICEF consultant rates.</w:t>
      </w:r>
    </w:p>
    <w:p w14:paraId="519AF827" w14:textId="77777777" w:rsidR="00154F16" w:rsidRPr="00ED3549" w:rsidRDefault="00154F16" w:rsidP="00154F16">
      <w:pPr>
        <w:rPr>
          <w:rFonts w:eastAsia="Calibri"/>
          <w:color w:val="000000" w:themeColor="text1"/>
        </w:rPr>
      </w:pPr>
    </w:p>
    <w:p w14:paraId="412ED5B2" w14:textId="77777777" w:rsidR="00154F16" w:rsidRPr="00154F16" w:rsidRDefault="00154F16" w:rsidP="00154F16">
      <w:pPr>
        <w:spacing w:line="240" w:lineRule="auto"/>
        <w:rPr>
          <w:rFonts w:eastAsia="Calibri"/>
          <w:b/>
          <w:color w:val="000000" w:themeColor="text1"/>
        </w:rPr>
      </w:pPr>
      <w:r w:rsidRPr="00154F16">
        <w:rPr>
          <w:rFonts w:eastAsia="Calibri"/>
          <w:b/>
          <w:color w:val="000000" w:themeColor="text1"/>
        </w:rPr>
        <w:t>QUALIFICATION, SPECIALIZED KNOWLEDGE AND EXPERIENCE REQUIRED</w:t>
      </w:r>
    </w:p>
    <w:p w14:paraId="20FD4A0F" w14:textId="77777777" w:rsidR="00714408" w:rsidRPr="00714408" w:rsidRDefault="00714408" w:rsidP="00714408">
      <w:pPr>
        <w:ind w:left="360"/>
        <w:rPr>
          <w:sz w:val="24"/>
          <w:szCs w:val="24"/>
        </w:rPr>
      </w:pPr>
    </w:p>
    <w:p w14:paraId="0F729916" w14:textId="77777777" w:rsidR="008521E9" w:rsidRDefault="008521E9" w:rsidP="00154F16">
      <w:pPr>
        <w:ind w:left="360" w:hanging="360"/>
        <w:rPr>
          <w:sz w:val="24"/>
          <w:szCs w:val="24"/>
        </w:rPr>
      </w:pPr>
      <w:r>
        <w:rPr>
          <w:b/>
          <w:caps/>
          <w:sz w:val="24"/>
          <w:szCs w:val="24"/>
        </w:rPr>
        <w:t xml:space="preserve">-  </w:t>
      </w:r>
      <w:r>
        <w:rPr>
          <w:caps/>
          <w:sz w:val="24"/>
          <w:szCs w:val="24"/>
        </w:rPr>
        <w:t xml:space="preserve"> A</w:t>
      </w:r>
      <w:r>
        <w:rPr>
          <w:sz w:val="24"/>
          <w:szCs w:val="24"/>
        </w:rPr>
        <w:t>dvanced degree on social sciences, law or related fields</w:t>
      </w:r>
    </w:p>
    <w:p w14:paraId="3A6796DE" w14:textId="77777777" w:rsidR="008521E9" w:rsidRDefault="008521E9" w:rsidP="00154F16">
      <w:pPr>
        <w:ind w:left="360" w:hanging="360"/>
        <w:rPr>
          <w:sz w:val="24"/>
          <w:szCs w:val="24"/>
        </w:rPr>
      </w:pPr>
      <w:r>
        <w:rPr>
          <w:b/>
          <w:caps/>
          <w:sz w:val="24"/>
          <w:szCs w:val="24"/>
        </w:rPr>
        <w:t>-</w:t>
      </w:r>
      <w:r>
        <w:rPr>
          <w:sz w:val="24"/>
          <w:szCs w:val="24"/>
        </w:rPr>
        <w:t xml:space="preserve">   At least 5 years of professional international experience, preferably at international level on migration and human trafficking</w:t>
      </w:r>
    </w:p>
    <w:p w14:paraId="33138D21" w14:textId="77777777" w:rsidR="00F0152F" w:rsidRDefault="00F0152F" w:rsidP="00154F16">
      <w:pPr>
        <w:ind w:left="360" w:hanging="360"/>
        <w:rPr>
          <w:sz w:val="24"/>
          <w:szCs w:val="24"/>
        </w:rPr>
      </w:pPr>
      <w:r>
        <w:rPr>
          <w:b/>
          <w:caps/>
          <w:sz w:val="24"/>
          <w:szCs w:val="24"/>
        </w:rPr>
        <w:t>-</w:t>
      </w:r>
      <w:r>
        <w:rPr>
          <w:sz w:val="24"/>
          <w:szCs w:val="24"/>
        </w:rPr>
        <w:t xml:space="preserve">    Demonstrated experience in research, documentation, preparation of reports</w:t>
      </w:r>
    </w:p>
    <w:p w14:paraId="1019F399" w14:textId="77777777" w:rsidR="00F0152F" w:rsidRDefault="00F0152F" w:rsidP="00154F16">
      <w:pPr>
        <w:ind w:left="360" w:hanging="360"/>
        <w:rPr>
          <w:sz w:val="24"/>
          <w:szCs w:val="24"/>
        </w:rPr>
      </w:pPr>
      <w:r>
        <w:rPr>
          <w:b/>
          <w:caps/>
          <w:sz w:val="24"/>
          <w:szCs w:val="24"/>
        </w:rPr>
        <w:lastRenderedPageBreak/>
        <w:t>-</w:t>
      </w:r>
      <w:r>
        <w:rPr>
          <w:sz w:val="24"/>
          <w:szCs w:val="24"/>
        </w:rPr>
        <w:t xml:space="preserve">   Excellent writing skills (Proofs of previous research project may be required)</w:t>
      </w:r>
    </w:p>
    <w:p w14:paraId="4EA2E86F" w14:textId="77777777" w:rsidR="00F0152F" w:rsidRPr="008521E9" w:rsidRDefault="00F0152F" w:rsidP="00154F16">
      <w:pPr>
        <w:ind w:left="360" w:hanging="360"/>
        <w:rPr>
          <w:sz w:val="24"/>
          <w:szCs w:val="24"/>
        </w:rPr>
      </w:pPr>
      <w:r>
        <w:rPr>
          <w:b/>
          <w:caps/>
          <w:sz w:val="24"/>
          <w:szCs w:val="24"/>
        </w:rPr>
        <w:t>-</w:t>
      </w:r>
      <w:r>
        <w:rPr>
          <w:sz w:val="24"/>
          <w:szCs w:val="24"/>
        </w:rPr>
        <w:t xml:space="preserve">  Ability and willingness to travel extensively</w:t>
      </w:r>
    </w:p>
    <w:p w14:paraId="171E9C6D" w14:textId="77777777" w:rsidR="00154F16" w:rsidRDefault="00154F16" w:rsidP="00154F16">
      <w:pPr>
        <w:pStyle w:val="NoSpacing"/>
        <w:jc w:val="both"/>
        <w:rPr>
          <w:rFonts w:ascii="Times New Roman" w:hAnsi="Times New Roman"/>
          <w:color w:val="000000" w:themeColor="text1"/>
          <w:sz w:val="24"/>
          <w:szCs w:val="24"/>
        </w:rPr>
      </w:pPr>
    </w:p>
    <w:p w14:paraId="5F25D540" w14:textId="0C63B155" w:rsidR="00154F16" w:rsidRDefault="00154F16" w:rsidP="00154F16">
      <w:pPr>
        <w:pStyle w:val="NoSpacing"/>
        <w:jc w:val="both"/>
        <w:rPr>
          <w:rFonts w:ascii="Times New Roman" w:hAnsi="Times New Roman"/>
          <w:b/>
          <w:color w:val="000000" w:themeColor="text1"/>
          <w:sz w:val="24"/>
          <w:szCs w:val="24"/>
        </w:rPr>
      </w:pPr>
      <w:r w:rsidRPr="00ED3549">
        <w:rPr>
          <w:rFonts w:ascii="Times New Roman" w:hAnsi="Times New Roman"/>
          <w:color w:val="000000" w:themeColor="text1"/>
          <w:sz w:val="24"/>
          <w:szCs w:val="24"/>
        </w:rPr>
        <w:t xml:space="preserve">Please submit your online application by </w:t>
      </w:r>
      <w:r w:rsidRPr="00ED3549">
        <w:rPr>
          <w:rFonts w:ascii="Times New Roman" w:hAnsi="Times New Roman"/>
          <w:b/>
          <w:color w:val="000000" w:themeColor="text1"/>
          <w:sz w:val="24"/>
          <w:szCs w:val="24"/>
        </w:rPr>
        <w:t xml:space="preserve">COB </w:t>
      </w:r>
      <w:r>
        <w:rPr>
          <w:rFonts w:ascii="Times New Roman" w:hAnsi="Times New Roman"/>
          <w:b/>
          <w:color w:val="000000" w:themeColor="text1"/>
          <w:sz w:val="24"/>
          <w:szCs w:val="24"/>
        </w:rPr>
        <w:t>1</w:t>
      </w:r>
      <w:r w:rsidRPr="00ED3549">
        <w:rPr>
          <w:rFonts w:ascii="Times New Roman" w:hAnsi="Times New Roman"/>
          <w:b/>
          <w:color w:val="000000" w:themeColor="text1"/>
          <w:sz w:val="24"/>
          <w:szCs w:val="24"/>
        </w:rPr>
        <w:t xml:space="preserve">6 July 2017. </w:t>
      </w:r>
    </w:p>
    <w:p w14:paraId="591B3F6F" w14:textId="77777777" w:rsidR="00A23B01" w:rsidRDefault="00A23B01" w:rsidP="00154F16">
      <w:pPr>
        <w:pStyle w:val="NoSpacing"/>
        <w:jc w:val="both"/>
        <w:rPr>
          <w:rFonts w:ascii="Times New Roman" w:hAnsi="Times New Roman"/>
          <w:b/>
          <w:color w:val="000000" w:themeColor="text1"/>
          <w:sz w:val="24"/>
          <w:szCs w:val="24"/>
        </w:rPr>
      </w:pPr>
    </w:p>
    <w:p w14:paraId="14A29F4A" w14:textId="6BD206AE" w:rsidR="00A23B01" w:rsidRDefault="00A23B01" w:rsidP="00A23B01">
      <w:pPr>
        <w:pStyle w:val="NormalWeb"/>
        <w:jc w:val="both"/>
        <w:rPr>
          <w:b/>
          <w:color w:val="000000"/>
          <w:u w:val="single"/>
        </w:rPr>
      </w:pPr>
      <w:r>
        <w:rPr>
          <w:rStyle w:val="Strong"/>
          <w:rFonts w:asciiTheme="minorHAnsi" w:hAnsiTheme="minorHAnsi"/>
          <w:color w:val="000000"/>
        </w:rPr>
        <w:t>H</w:t>
      </w:r>
      <w:r>
        <w:rPr>
          <w:rStyle w:val="Strong"/>
          <w:rFonts w:asciiTheme="minorHAnsi" w:hAnsiTheme="minorHAnsi"/>
          <w:color w:val="000000"/>
        </w:rPr>
        <w:t>OW TO APPLY:</w:t>
      </w:r>
      <w:r>
        <w:rPr>
          <w:rStyle w:val="apple-converted-space"/>
          <w:rFonts w:asciiTheme="minorHAnsi" w:hAnsiTheme="minorHAnsi"/>
          <w:b/>
          <w:bCs/>
          <w:color w:val="000000"/>
        </w:rPr>
        <w:t> </w:t>
      </w:r>
      <w:r>
        <w:rPr>
          <w:b/>
          <w:color w:val="000000"/>
          <w:u w:val="single"/>
        </w:rPr>
        <w:t xml:space="preserve">Please submit your </w:t>
      </w:r>
      <w:r w:rsidR="00B76034">
        <w:rPr>
          <w:b/>
          <w:color w:val="000000"/>
          <w:u w:val="single"/>
        </w:rPr>
        <w:t xml:space="preserve">online </w:t>
      </w:r>
      <w:r>
        <w:rPr>
          <w:b/>
          <w:color w:val="000000"/>
          <w:u w:val="single"/>
        </w:rPr>
        <w:t xml:space="preserve">application along with the below mentioned documents through the online portal latest by </w:t>
      </w:r>
      <w:r w:rsidR="00B76034">
        <w:rPr>
          <w:b/>
          <w:color w:val="000000"/>
          <w:u w:val="single"/>
        </w:rPr>
        <w:t>1</w:t>
      </w:r>
      <w:r>
        <w:rPr>
          <w:b/>
          <w:color w:val="000000"/>
          <w:u w:val="single"/>
        </w:rPr>
        <w:t>6 July 2017. The link to the online portal is:</w:t>
      </w:r>
    </w:p>
    <w:p w14:paraId="3E0ED318" w14:textId="652CD533" w:rsidR="00634CC2" w:rsidRDefault="00634CC2" w:rsidP="00154F16">
      <w:pPr>
        <w:pStyle w:val="NormalWeb"/>
        <w:rPr>
          <w:color w:val="000000" w:themeColor="text1"/>
        </w:rPr>
      </w:pPr>
      <w:r w:rsidRPr="00634CC2">
        <w:rPr>
          <w:color w:val="000000" w:themeColor="text1"/>
        </w:rPr>
        <w:t>http://jobs.unicef.org/cw/en-us/job/505794?lApplicationSubSourceID=</w:t>
      </w:r>
      <w:bookmarkStart w:id="0" w:name="_GoBack"/>
      <w:bookmarkEnd w:id="0"/>
    </w:p>
    <w:p w14:paraId="70744938" w14:textId="1B66CD0B" w:rsidR="00154F16" w:rsidRPr="00ED3549" w:rsidRDefault="00154F16" w:rsidP="00154F16">
      <w:pPr>
        <w:pStyle w:val="NormalWeb"/>
        <w:rPr>
          <w:color w:val="000000" w:themeColor="text1"/>
        </w:rPr>
      </w:pPr>
      <w:r w:rsidRPr="00ED3549">
        <w:rPr>
          <w:color w:val="000000" w:themeColor="text1"/>
        </w:rPr>
        <w:t xml:space="preserve">Your online application should contain three separate attachments: </w:t>
      </w:r>
    </w:p>
    <w:p w14:paraId="3829CFEC" w14:textId="77777777" w:rsidR="00154F16" w:rsidRPr="00ED3549" w:rsidRDefault="00154F16" w:rsidP="00154F16">
      <w:pPr>
        <w:numPr>
          <w:ilvl w:val="2"/>
          <w:numId w:val="8"/>
        </w:numPr>
        <w:spacing w:line="240" w:lineRule="auto"/>
        <w:ind w:left="360"/>
        <w:rPr>
          <w:b/>
          <w:color w:val="000000" w:themeColor="text1"/>
        </w:rPr>
      </w:pPr>
      <w:r w:rsidRPr="002B7D02">
        <w:rPr>
          <w:b/>
          <w:color w:val="000000" w:themeColor="text1"/>
        </w:rPr>
        <w:t>A Cover letter</w:t>
      </w:r>
      <w:r w:rsidRPr="002B7D02">
        <w:rPr>
          <w:color w:val="000000" w:themeColor="text1"/>
        </w:rPr>
        <w:t xml:space="preserve"> </w:t>
      </w:r>
      <w:r w:rsidRPr="00ED3549">
        <w:rPr>
          <w:color w:val="000000" w:themeColor="text1"/>
        </w:rPr>
        <w:t xml:space="preserve">explaining the motivation for applying and also explaining how the qualifications and skill-set of the candidate are suitable for this position </w:t>
      </w:r>
      <w:r w:rsidRPr="00ED3549">
        <w:rPr>
          <w:b/>
          <w:color w:val="000000" w:themeColor="text1"/>
        </w:rPr>
        <w:t>(to be uploaded online under cover letter)</w:t>
      </w:r>
    </w:p>
    <w:p w14:paraId="371A5DD6" w14:textId="77777777" w:rsidR="00154F16" w:rsidRPr="00ED3549" w:rsidRDefault="00154F16" w:rsidP="00154F16">
      <w:pPr>
        <w:numPr>
          <w:ilvl w:val="2"/>
          <w:numId w:val="8"/>
        </w:numPr>
        <w:spacing w:line="240" w:lineRule="auto"/>
        <w:ind w:left="360"/>
        <w:rPr>
          <w:b/>
          <w:color w:val="000000" w:themeColor="text1"/>
        </w:rPr>
      </w:pPr>
      <w:r w:rsidRPr="002B7D02">
        <w:rPr>
          <w:b/>
          <w:color w:val="000000" w:themeColor="text1"/>
        </w:rPr>
        <w:t>Curriculum Vitae</w:t>
      </w:r>
      <w:r w:rsidRPr="00ED3549">
        <w:rPr>
          <w:color w:val="000000" w:themeColor="text1"/>
        </w:rPr>
        <w:t xml:space="preserve"> (CV) </w:t>
      </w:r>
      <w:r w:rsidRPr="00ED3549">
        <w:rPr>
          <w:b/>
          <w:color w:val="000000" w:themeColor="text1"/>
        </w:rPr>
        <w:t>(to be uploaded online under CV/resume)</w:t>
      </w:r>
    </w:p>
    <w:p w14:paraId="098EB110" w14:textId="77777777" w:rsidR="00154F16" w:rsidRPr="00ED3549" w:rsidRDefault="00154F16" w:rsidP="00154F16">
      <w:pPr>
        <w:numPr>
          <w:ilvl w:val="2"/>
          <w:numId w:val="8"/>
        </w:numPr>
        <w:spacing w:line="240" w:lineRule="auto"/>
        <w:ind w:left="360"/>
        <w:rPr>
          <w:b/>
          <w:i/>
          <w:color w:val="000000" w:themeColor="text1"/>
        </w:rPr>
      </w:pPr>
      <w:r w:rsidRPr="00DF780B">
        <w:rPr>
          <w:b/>
          <w:color w:val="000000" w:themeColor="text1"/>
        </w:rPr>
        <w:t>A financial proposal</w:t>
      </w:r>
      <w:r w:rsidRPr="00DF780B">
        <w:rPr>
          <w:color w:val="000000" w:themeColor="text1"/>
        </w:rPr>
        <w:t xml:space="preserve"> indicating deliverable-based professional fee as per template attached</w:t>
      </w:r>
      <w:r w:rsidRPr="00ED3549">
        <w:rPr>
          <w:color w:val="000000" w:themeColor="text1"/>
        </w:rPr>
        <w:t xml:space="preserve"> below.  Please do not forget to specify your name in the file while saving. </w:t>
      </w:r>
      <w:r w:rsidRPr="00ED3549">
        <w:rPr>
          <w:b/>
          <w:color w:val="000000" w:themeColor="text1"/>
        </w:rPr>
        <w:t>(to be uploaded under financial proposal template).</w:t>
      </w:r>
      <w:r w:rsidRPr="00ED3549">
        <w:rPr>
          <w:color w:val="000000" w:themeColor="text1"/>
        </w:rPr>
        <w:t xml:space="preserve">                              </w:t>
      </w:r>
    </w:p>
    <w:p w14:paraId="422B6FE1" w14:textId="77777777" w:rsidR="00154F16" w:rsidRPr="00ED3549" w:rsidRDefault="00154F16" w:rsidP="00154F16">
      <w:pPr>
        <w:ind w:left="360"/>
        <w:rPr>
          <w:b/>
          <w:i/>
          <w:color w:val="000000" w:themeColor="text1"/>
        </w:rPr>
      </w:pPr>
    </w:p>
    <w:p w14:paraId="176FE601" w14:textId="672749E3" w:rsidR="00154F16" w:rsidRPr="00DF780B" w:rsidRDefault="00DF780B" w:rsidP="00154F16">
      <w:pPr>
        <w:ind w:left="360"/>
        <w:jc w:val="both"/>
        <w:rPr>
          <w:b/>
          <w:i/>
          <w:color w:val="FF0000"/>
        </w:rPr>
      </w:pPr>
      <w:r w:rsidRPr="00DF780B">
        <w:rPr>
          <w:b/>
          <w:i/>
          <w:color w:val="FF0000"/>
        </w:rPr>
        <w:t xml:space="preserve">Please Note: </w:t>
      </w:r>
      <w:r w:rsidR="00154F16" w:rsidRPr="00DF780B">
        <w:rPr>
          <w:b/>
          <w:i/>
          <w:color w:val="FF0000"/>
        </w:rPr>
        <w:t>Without the financial proposal template your application will be considered incomplete</w:t>
      </w:r>
      <w:r w:rsidRPr="00DF780B">
        <w:rPr>
          <w:b/>
          <w:i/>
          <w:color w:val="FF0000"/>
        </w:rPr>
        <w:t xml:space="preserve"> and will not be evaluated</w:t>
      </w:r>
      <w:r w:rsidR="00154F16" w:rsidRPr="00DF780B">
        <w:rPr>
          <w:b/>
          <w:i/>
          <w:color w:val="FF0000"/>
        </w:rPr>
        <w:t>.</w:t>
      </w:r>
    </w:p>
    <w:p w14:paraId="3AD770FB" w14:textId="77777777" w:rsidR="00154F16" w:rsidRPr="00ED3549" w:rsidRDefault="00154F16" w:rsidP="00154F16">
      <w:pPr>
        <w:rPr>
          <w:b/>
          <w:i/>
          <w:color w:val="000000" w:themeColor="text1"/>
        </w:rPr>
      </w:pPr>
    </w:p>
    <w:p w14:paraId="212D4787" w14:textId="77777777" w:rsidR="00154F16" w:rsidRPr="00ED3549" w:rsidRDefault="00154F16" w:rsidP="00154F16">
      <w:pPr>
        <w:contextualSpacing/>
        <w:jc w:val="both"/>
        <w:rPr>
          <w:color w:val="000000" w:themeColor="text1"/>
          <w:lang w:val="en-US"/>
        </w:rPr>
      </w:pPr>
      <w:r w:rsidRPr="00ED3549">
        <w:rPr>
          <w:color w:val="000000" w:themeColor="text1"/>
        </w:rPr>
        <w:t>The selection will be on the basis of technical evaluation &amp; financial offer in the ratio of 80:20.  The criteria for technical evaluation will be as follows:</w:t>
      </w:r>
    </w:p>
    <w:p w14:paraId="611DD648" w14:textId="77777777" w:rsidR="00154F16" w:rsidRPr="00ED3549" w:rsidRDefault="00154F16" w:rsidP="00154F16">
      <w:pPr>
        <w:ind w:left="720"/>
        <w:rPr>
          <w:color w:val="000000" w:themeColor="text1"/>
        </w:rPr>
      </w:pPr>
      <w:r w:rsidRPr="00ED3549">
        <w:rPr>
          <w:color w:val="000000" w:themeColor="text1"/>
        </w:rPr>
        <w:t> </w:t>
      </w:r>
    </w:p>
    <w:p w14:paraId="1086D1BE" w14:textId="0CB2CA53" w:rsidR="00154F16" w:rsidRPr="00154F16" w:rsidRDefault="00154F16">
      <w:pPr>
        <w:rPr>
          <w:rFonts w:eastAsiaTheme="minorHAnsi"/>
          <w:color w:val="000000" w:themeColor="text1"/>
          <w:sz w:val="24"/>
          <w:szCs w:val="24"/>
          <w:lang w:val="fr-FR" w:eastAsia="en-US"/>
        </w:rPr>
      </w:pPr>
      <w:r w:rsidRPr="00154F16">
        <w:rPr>
          <w:color w:val="000000" w:themeColor="text1"/>
          <w:sz w:val="24"/>
          <w:szCs w:val="24"/>
          <w:lang w:val="fr-FR"/>
        </w:rPr>
        <w:t xml:space="preserve">Educational Qualifications  -  </w:t>
      </w:r>
      <w:r w:rsidRPr="00154F16">
        <w:rPr>
          <w:color w:val="000000" w:themeColor="text1"/>
          <w:sz w:val="24"/>
          <w:szCs w:val="24"/>
          <w:lang w:val="fr-FR"/>
        </w:rPr>
        <w:tab/>
        <w:t xml:space="preserve">Min </w:t>
      </w:r>
      <w:r w:rsidRPr="00154F16">
        <w:rPr>
          <w:color w:val="000000" w:themeColor="text1"/>
          <w:sz w:val="24"/>
          <w:szCs w:val="24"/>
          <w:lang w:val="fr-FR"/>
        </w:rPr>
        <w:t>10/</w:t>
      </w:r>
      <w:r w:rsidRPr="00154F16">
        <w:rPr>
          <w:color w:val="000000" w:themeColor="text1"/>
          <w:sz w:val="24"/>
          <w:szCs w:val="24"/>
          <w:lang w:val="fr-FR"/>
        </w:rPr>
        <w:t xml:space="preserve">Max </w:t>
      </w:r>
      <w:r w:rsidRPr="00154F16">
        <w:rPr>
          <w:color w:val="000000" w:themeColor="text1"/>
          <w:sz w:val="24"/>
          <w:szCs w:val="24"/>
          <w:lang w:val="fr-FR"/>
        </w:rPr>
        <w:t>15 points</w:t>
      </w:r>
    </w:p>
    <w:p w14:paraId="1F292FD5" w14:textId="42087778" w:rsidR="00154F16" w:rsidRDefault="00154F16">
      <w:pPr>
        <w:rPr>
          <w:color w:val="000000" w:themeColor="text1"/>
          <w:sz w:val="24"/>
          <w:szCs w:val="24"/>
          <w:lang w:val="fr-FR"/>
        </w:rPr>
      </w:pPr>
      <w:r w:rsidRPr="00154F16">
        <w:rPr>
          <w:color w:val="000000" w:themeColor="text1"/>
          <w:sz w:val="24"/>
          <w:szCs w:val="24"/>
          <w:lang w:val="fr-FR"/>
        </w:rPr>
        <w:t xml:space="preserve">Relevant experience             -  </w:t>
      </w:r>
      <w:r w:rsidRPr="00154F16">
        <w:rPr>
          <w:color w:val="000000" w:themeColor="text1"/>
          <w:sz w:val="24"/>
          <w:szCs w:val="24"/>
          <w:lang w:val="fr-FR"/>
        </w:rPr>
        <w:tab/>
        <w:t xml:space="preserve">Min </w:t>
      </w:r>
      <w:r w:rsidRPr="00154F16">
        <w:rPr>
          <w:color w:val="000000" w:themeColor="text1"/>
          <w:sz w:val="24"/>
          <w:szCs w:val="24"/>
          <w:lang w:val="fr-FR"/>
        </w:rPr>
        <w:t>25/</w:t>
      </w:r>
      <w:r w:rsidRPr="00154F16">
        <w:rPr>
          <w:color w:val="000000" w:themeColor="text1"/>
          <w:sz w:val="24"/>
          <w:szCs w:val="24"/>
          <w:lang w:val="fr-FR"/>
        </w:rPr>
        <w:t xml:space="preserve">Max </w:t>
      </w:r>
      <w:r w:rsidRPr="00154F16">
        <w:rPr>
          <w:color w:val="000000" w:themeColor="text1"/>
          <w:sz w:val="24"/>
          <w:szCs w:val="24"/>
          <w:lang w:val="fr-FR"/>
        </w:rPr>
        <w:t>35 points</w:t>
      </w:r>
    </w:p>
    <w:p w14:paraId="7FF13365" w14:textId="77777777" w:rsidR="00154F16" w:rsidRPr="00154F16" w:rsidRDefault="00154F16">
      <w:pPr>
        <w:rPr>
          <w:color w:val="000000" w:themeColor="text1"/>
          <w:sz w:val="24"/>
          <w:szCs w:val="24"/>
          <w:lang w:val="fr-FR"/>
        </w:rPr>
      </w:pPr>
    </w:p>
    <w:p w14:paraId="0A1CAEA3" w14:textId="18CF5868" w:rsidR="00154F16" w:rsidRDefault="00154F16">
      <w:pPr>
        <w:rPr>
          <w:color w:val="000000" w:themeColor="text1"/>
          <w:sz w:val="24"/>
          <w:szCs w:val="24"/>
        </w:rPr>
      </w:pPr>
      <w:r w:rsidRPr="00154F16">
        <w:rPr>
          <w:color w:val="000000" w:themeColor="text1"/>
        </w:rPr>
        <w:t xml:space="preserve">Candidates who score </w:t>
      </w:r>
      <w:r w:rsidRPr="00154F16">
        <w:rPr>
          <w:color w:val="000000" w:themeColor="text1"/>
        </w:rPr>
        <w:t>35</w:t>
      </w:r>
      <w:r w:rsidRPr="00154F16">
        <w:rPr>
          <w:color w:val="000000" w:themeColor="text1"/>
        </w:rPr>
        <w:t xml:space="preserve"> marks and above in criteria 1-</w:t>
      </w:r>
      <w:r w:rsidRPr="00154F16">
        <w:rPr>
          <w:color w:val="000000" w:themeColor="text1"/>
        </w:rPr>
        <w:t>2</w:t>
      </w:r>
      <w:r w:rsidRPr="00154F16">
        <w:rPr>
          <w:color w:val="000000" w:themeColor="text1"/>
        </w:rPr>
        <w:t xml:space="preserve"> above and also score the minimum score against each </w:t>
      </w:r>
      <w:r w:rsidRPr="00154F16">
        <w:rPr>
          <w:color w:val="000000" w:themeColor="text1"/>
        </w:rPr>
        <w:t xml:space="preserve">of the above </w:t>
      </w:r>
      <w:r w:rsidRPr="00154F16">
        <w:rPr>
          <w:color w:val="000000" w:themeColor="text1"/>
        </w:rPr>
        <w:t>criteria will b</w:t>
      </w:r>
      <w:r w:rsidRPr="00154F16">
        <w:rPr>
          <w:color w:val="000000" w:themeColor="text1"/>
        </w:rPr>
        <w:t xml:space="preserve">e short listed for an interview - </w:t>
      </w:r>
      <w:r w:rsidRPr="00154F16">
        <w:rPr>
          <w:color w:val="000000" w:themeColor="text1"/>
          <w:sz w:val="24"/>
          <w:szCs w:val="24"/>
          <w:highlight w:val="lightGray"/>
        </w:rPr>
        <w:tab/>
        <w:t xml:space="preserve">Min </w:t>
      </w:r>
      <w:r w:rsidRPr="00154F16">
        <w:rPr>
          <w:color w:val="000000" w:themeColor="text1"/>
          <w:sz w:val="24"/>
          <w:szCs w:val="24"/>
          <w:highlight w:val="lightGray"/>
        </w:rPr>
        <w:t>35/</w:t>
      </w:r>
      <w:r w:rsidRPr="00154F16">
        <w:rPr>
          <w:color w:val="000000" w:themeColor="text1"/>
          <w:sz w:val="24"/>
          <w:szCs w:val="24"/>
          <w:highlight w:val="lightGray"/>
        </w:rPr>
        <w:t xml:space="preserve">Max </w:t>
      </w:r>
      <w:r w:rsidRPr="00154F16">
        <w:rPr>
          <w:color w:val="000000" w:themeColor="text1"/>
          <w:sz w:val="24"/>
          <w:szCs w:val="24"/>
          <w:highlight w:val="lightGray"/>
        </w:rPr>
        <w:t>50</w:t>
      </w:r>
    </w:p>
    <w:p w14:paraId="634DA625" w14:textId="77777777" w:rsidR="00154F16" w:rsidRPr="00154F16" w:rsidRDefault="00154F16">
      <w:pPr>
        <w:rPr>
          <w:color w:val="000000" w:themeColor="text1"/>
          <w:sz w:val="24"/>
          <w:szCs w:val="24"/>
        </w:rPr>
      </w:pPr>
    </w:p>
    <w:p w14:paraId="096455CC" w14:textId="2EEE2D67" w:rsidR="00154F16" w:rsidRDefault="00154F16">
      <w:pPr>
        <w:rPr>
          <w:color w:val="000000" w:themeColor="text1"/>
          <w:sz w:val="24"/>
          <w:szCs w:val="24"/>
        </w:rPr>
      </w:pPr>
      <w:r w:rsidRPr="00154F16">
        <w:rPr>
          <w:color w:val="000000" w:themeColor="text1"/>
          <w:sz w:val="24"/>
          <w:szCs w:val="24"/>
        </w:rPr>
        <w:t xml:space="preserve">Interview                              -  </w:t>
      </w:r>
      <w:r w:rsidRPr="00154F16">
        <w:rPr>
          <w:color w:val="000000" w:themeColor="text1"/>
          <w:sz w:val="24"/>
          <w:szCs w:val="24"/>
        </w:rPr>
        <w:tab/>
        <w:t xml:space="preserve">Min </w:t>
      </w:r>
      <w:r w:rsidRPr="00154F16">
        <w:rPr>
          <w:color w:val="000000" w:themeColor="text1"/>
          <w:sz w:val="24"/>
          <w:szCs w:val="24"/>
        </w:rPr>
        <w:t>21/</w:t>
      </w:r>
      <w:r w:rsidRPr="00154F16">
        <w:rPr>
          <w:color w:val="000000" w:themeColor="text1"/>
          <w:sz w:val="24"/>
          <w:szCs w:val="24"/>
        </w:rPr>
        <w:t xml:space="preserve">Max </w:t>
      </w:r>
      <w:r w:rsidRPr="00154F16">
        <w:rPr>
          <w:color w:val="000000" w:themeColor="text1"/>
          <w:sz w:val="24"/>
          <w:szCs w:val="24"/>
        </w:rPr>
        <w:t>30 points</w:t>
      </w:r>
    </w:p>
    <w:p w14:paraId="34EBCE68" w14:textId="77777777" w:rsidR="00154F16" w:rsidRPr="00154F16" w:rsidRDefault="00154F16">
      <w:pPr>
        <w:rPr>
          <w:color w:val="000000" w:themeColor="text1"/>
          <w:sz w:val="24"/>
          <w:szCs w:val="24"/>
        </w:rPr>
      </w:pPr>
    </w:p>
    <w:p w14:paraId="693C1786" w14:textId="1D8A15E5" w:rsidR="00154F16" w:rsidRPr="00154F16" w:rsidRDefault="00154F16">
      <w:pPr>
        <w:rPr>
          <w:color w:val="000000" w:themeColor="text1"/>
          <w:sz w:val="24"/>
          <w:szCs w:val="24"/>
        </w:rPr>
      </w:pPr>
      <w:r w:rsidRPr="00154F16">
        <w:rPr>
          <w:color w:val="000000" w:themeColor="text1"/>
          <w:sz w:val="24"/>
          <w:szCs w:val="24"/>
          <w:highlight w:val="lightGray"/>
        </w:rPr>
        <w:t xml:space="preserve">Total points to qualify in overall technical evaluation     </w:t>
      </w:r>
      <w:r w:rsidRPr="00154F16">
        <w:rPr>
          <w:color w:val="000000" w:themeColor="text1"/>
          <w:sz w:val="24"/>
          <w:szCs w:val="24"/>
          <w:highlight w:val="lightGray"/>
        </w:rPr>
        <w:t xml:space="preserve">Min </w:t>
      </w:r>
      <w:r w:rsidRPr="00154F16">
        <w:rPr>
          <w:color w:val="000000" w:themeColor="text1"/>
          <w:sz w:val="24"/>
          <w:szCs w:val="24"/>
          <w:highlight w:val="lightGray"/>
        </w:rPr>
        <w:t>56/</w:t>
      </w:r>
      <w:r w:rsidRPr="00154F16">
        <w:rPr>
          <w:color w:val="000000" w:themeColor="text1"/>
          <w:sz w:val="24"/>
          <w:szCs w:val="24"/>
        </w:rPr>
        <w:t xml:space="preserve">Max </w:t>
      </w:r>
      <w:r w:rsidRPr="00154F16">
        <w:rPr>
          <w:color w:val="000000" w:themeColor="text1"/>
          <w:sz w:val="24"/>
          <w:szCs w:val="24"/>
        </w:rPr>
        <w:t>80</w:t>
      </w:r>
    </w:p>
    <w:tbl>
      <w:tblPr>
        <w:tblW w:w="0" w:type="auto"/>
        <w:tblCellMar>
          <w:left w:w="0" w:type="dxa"/>
          <w:right w:w="0" w:type="dxa"/>
        </w:tblCellMar>
        <w:tblLook w:val="04A0" w:firstRow="1" w:lastRow="0" w:firstColumn="1" w:lastColumn="0" w:noHBand="0" w:noVBand="1"/>
      </w:tblPr>
      <w:tblGrid>
        <w:gridCol w:w="7582"/>
      </w:tblGrid>
      <w:tr w:rsidR="00154F16" w14:paraId="55FE40DB" w14:textId="77777777" w:rsidTr="00154F16">
        <w:tc>
          <w:tcPr>
            <w:tcW w:w="7582" w:type="dxa"/>
            <w:tcBorders>
              <w:top w:val="nil"/>
              <w:left w:val="nil"/>
            </w:tcBorders>
            <w:tcMar>
              <w:top w:w="0" w:type="dxa"/>
              <w:left w:w="108" w:type="dxa"/>
              <w:bottom w:w="0" w:type="dxa"/>
              <w:right w:w="108" w:type="dxa"/>
            </w:tcMar>
          </w:tcPr>
          <w:p w14:paraId="17489163" w14:textId="77777777" w:rsidR="00154F16" w:rsidRDefault="00154F16">
            <w:pPr>
              <w:rPr>
                <w:sz w:val="24"/>
                <w:szCs w:val="24"/>
                <w:highlight w:val="lightGray"/>
              </w:rPr>
            </w:pPr>
          </w:p>
        </w:tc>
      </w:tr>
    </w:tbl>
    <w:p w14:paraId="05FFCB9B" w14:textId="54AF7A63" w:rsidR="00154F16" w:rsidRPr="00ED3549" w:rsidRDefault="00154F16" w:rsidP="00154F16">
      <w:pPr>
        <w:jc w:val="both"/>
        <w:rPr>
          <w:color w:val="000000" w:themeColor="text1"/>
        </w:rPr>
      </w:pPr>
      <w:r w:rsidRPr="00ED3549">
        <w:rPr>
          <w:color w:val="000000" w:themeColor="text1"/>
        </w:rPr>
        <w:t xml:space="preserve">Total technical score – 80. Minimum overall qualifying score is </w:t>
      </w:r>
      <w:r>
        <w:rPr>
          <w:color w:val="000000" w:themeColor="text1"/>
        </w:rPr>
        <w:t>56</w:t>
      </w:r>
      <w:r w:rsidRPr="00ED3549">
        <w:rPr>
          <w:color w:val="000000" w:themeColor="text1"/>
        </w:rPr>
        <w:t xml:space="preserve">. Only those candidates who meet the overall qualifying marks of </w:t>
      </w:r>
      <w:r>
        <w:rPr>
          <w:color w:val="000000" w:themeColor="text1"/>
        </w:rPr>
        <w:t>56</w:t>
      </w:r>
      <w:r w:rsidRPr="00ED3549">
        <w:rPr>
          <w:color w:val="000000" w:themeColor="text1"/>
        </w:rPr>
        <w:t xml:space="preserve"> as well as score the minimum cut-off in each of the above sub-criteria including the interview will be considered technically responsive and their financials will be opened.</w:t>
      </w:r>
    </w:p>
    <w:p w14:paraId="4132BCE5" w14:textId="77777777" w:rsidR="00154F16" w:rsidRPr="00ED3549" w:rsidRDefault="00154F16" w:rsidP="00154F16">
      <w:pPr>
        <w:ind w:left="360"/>
        <w:rPr>
          <w:color w:val="000000" w:themeColor="text1"/>
        </w:rPr>
      </w:pPr>
    </w:p>
    <w:p w14:paraId="64488A2E" w14:textId="77777777" w:rsidR="00154F16" w:rsidRPr="00ED3549" w:rsidRDefault="00154F16" w:rsidP="00154F16">
      <w:pPr>
        <w:pStyle w:val="ListParagraph"/>
        <w:numPr>
          <w:ilvl w:val="0"/>
          <w:numId w:val="10"/>
        </w:numPr>
        <w:spacing w:line="240" w:lineRule="auto"/>
        <w:rPr>
          <w:color w:val="000000" w:themeColor="text1"/>
        </w:rPr>
      </w:pPr>
      <w:r w:rsidRPr="00ED3549">
        <w:rPr>
          <w:color w:val="000000" w:themeColor="text1"/>
        </w:rPr>
        <w:t>Any attempt to unduly influence UNICEF’s selection process will lead to automatic disqualification of the applicant.</w:t>
      </w:r>
    </w:p>
    <w:p w14:paraId="4DE9FF1F" w14:textId="77777777" w:rsidR="00154F16" w:rsidRPr="00ED3549" w:rsidRDefault="00154F16" w:rsidP="00154F16">
      <w:pPr>
        <w:pStyle w:val="ListParagraph"/>
        <w:numPr>
          <w:ilvl w:val="0"/>
          <w:numId w:val="10"/>
        </w:numPr>
        <w:spacing w:line="240" w:lineRule="auto"/>
        <w:rPr>
          <w:color w:val="000000" w:themeColor="text1"/>
        </w:rPr>
      </w:pPr>
      <w:r w:rsidRPr="00ED3549">
        <w:rPr>
          <w:color w:val="000000" w:themeColor="text1"/>
        </w:rPr>
        <w:t>Joint applications of two or more individuals are not accepted.</w:t>
      </w:r>
    </w:p>
    <w:p w14:paraId="24ED1E22" w14:textId="77777777" w:rsidR="00154F16" w:rsidRPr="00ED3549" w:rsidRDefault="00154F16" w:rsidP="00154F16">
      <w:pPr>
        <w:pStyle w:val="ListParagraph"/>
        <w:numPr>
          <w:ilvl w:val="0"/>
          <w:numId w:val="10"/>
        </w:numPr>
        <w:spacing w:line="240" w:lineRule="auto"/>
        <w:rPr>
          <w:color w:val="000000" w:themeColor="text1"/>
        </w:rPr>
      </w:pPr>
      <w:r w:rsidRPr="00ED3549">
        <w:rPr>
          <w:color w:val="000000" w:themeColor="text1"/>
        </w:rPr>
        <w:t>Please note, UNICEF does not charge any fee during any stage of the process.</w:t>
      </w:r>
    </w:p>
    <w:p w14:paraId="37A9B7F9" w14:textId="77777777" w:rsidR="00154F16" w:rsidRPr="00ED3549" w:rsidRDefault="00154F16" w:rsidP="00154F16">
      <w:pPr>
        <w:rPr>
          <w:color w:val="000000" w:themeColor="text1"/>
        </w:rPr>
      </w:pPr>
    </w:p>
    <w:p w14:paraId="05039916" w14:textId="77777777" w:rsidR="00154F16" w:rsidRPr="00ED3549" w:rsidRDefault="00154F16" w:rsidP="00154F16">
      <w:pPr>
        <w:rPr>
          <w:color w:val="000000" w:themeColor="text1"/>
        </w:rPr>
      </w:pPr>
      <w:r w:rsidRPr="00ED3549">
        <w:rPr>
          <w:color w:val="000000" w:themeColor="text1"/>
        </w:rPr>
        <w:t>For any clarifications, please contact:</w:t>
      </w:r>
    </w:p>
    <w:p w14:paraId="76149B5C" w14:textId="77777777" w:rsidR="00154F16" w:rsidRPr="00ED3549" w:rsidRDefault="00154F16" w:rsidP="00154F16">
      <w:pPr>
        <w:rPr>
          <w:color w:val="000000" w:themeColor="text1"/>
        </w:rPr>
      </w:pPr>
    </w:p>
    <w:p w14:paraId="0F99055F" w14:textId="77777777" w:rsidR="00154F16" w:rsidRPr="00ED3549" w:rsidRDefault="00154F16" w:rsidP="00154F16">
      <w:pPr>
        <w:rPr>
          <w:color w:val="000000" w:themeColor="text1"/>
        </w:rPr>
      </w:pPr>
      <w:r w:rsidRPr="00ED3549">
        <w:rPr>
          <w:color w:val="000000" w:themeColor="text1"/>
        </w:rPr>
        <w:t>UNICEF</w:t>
      </w:r>
    </w:p>
    <w:p w14:paraId="7C6FC52E" w14:textId="77777777" w:rsidR="00154F16" w:rsidRPr="00ED3549" w:rsidRDefault="00154F16" w:rsidP="00154F16">
      <w:pPr>
        <w:rPr>
          <w:color w:val="000000" w:themeColor="text1"/>
        </w:rPr>
      </w:pPr>
      <w:r w:rsidRPr="00ED3549">
        <w:rPr>
          <w:color w:val="000000" w:themeColor="text1"/>
        </w:rPr>
        <w:t>Supply &amp; Procurement Section</w:t>
      </w:r>
    </w:p>
    <w:p w14:paraId="66EC7456" w14:textId="77777777" w:rsidR="00154F16" w:rsidRPr="00ED3549" w:rsidRDefault="00154F16" w:rsidP="00154F16">
      <w:pPr>
        <w:rPr>
          <w:color w:val="000000" w:themeColor="text1"/>
        </w:rPr>
      </w:pPr>
      <w:r w:rsidRPr="00ED3549">
        <w:rPr>
          <w:color w:val="000000" w:themeColor="text1"/>
        </w:rPr>
        <w:t>73, Lodi Estate, New Delhi 110003</w:t>
      </w:r>
    </w:p>
    <w:p w14:paraId="1838068C" w14:textId="77777777" w:rsidR="00154F16" w:rsidRPr="00ED3549" w:rsidRDefault="00154F16" w:rsidP="00154F16">
      <w:pPr>
        <w:rPr>
          <w:color w:val="000000" w:themeColor="text1"/>
        </w:rPr>
      </w:pPr>
      <w:r w:rsidRPr="00ED3549">
        <w:rPr>
          <w:color w:val="000000" w:themeColor="text1"/>
        </w:rPr>
        <w:t>Telephone # +91-11-24606516 (Direct)</w:t>
      </w:r>
    </w:p>
    <w:p w14:paraId="385FF3A3" w14:textId="77777777" w:rsidR="00154F16" w:rsidRPr="00ED3549" w:rsidRDefault="00154F16" w:rsidP="00154F16">
      <w:pPr>
        <w:rPr>
          <w:color w:val="000000" w:themeColor="text1"/>
          <w:lang w:val="fr-FR"/>
        </w:rPr>
      </w:pPr>
      <w:r w:rsidRPr="00ED3549">
        <w:rPr>
          <w:color w:val="000000" w:themeColor="text1"/>
          <w:lang w:val="fr-FR"/>
        </w:rPr>
        <w:t xml:space="preserve">Fax # +91-11-24391410; Email: </w:t>
      </w:r>
      <w:hyperlink r:id="rId5" w:history="1">
        <w:r w:rsidRPr="00ED3549">
          <w:rPr>
            <w:rStyle w:val="Hyperlink"/>
            <w:color w:val="000000" w:themeColor="text1"/>
            <w:lang w:val="fr-FR"/>
          </w:rPr>
          <w:t>indconsultants@unicef.org</w:t>
        </w:r>
      </w:hyperlink>
      <w:r w:rsidRPr="00ED3549">
        <w:rPr>
          <w:color w:val="000000" w:themeColor="text1"/>
          <w:lang w:val="fr-FR"/>
        </w:rPr>
        <w:t xml:space="preserve"> </w:t>
      </w:r>
    </w:p>
    <w:p w14:paraId="541298B1" w14:textId="77777777" w:rsidR="00154F16" w:rsidRPr="00ED3549" w:rsidRDefault="00154F16" w:rsidP="00154F16">
      <w:pPr>
        <w:rPr>
          <w:color w:val="000000" w:themeColor="text1"/>
          <w:lang w:val="fr-FR"/>
        </w:rPr>
      </w:pPr>
      <w:r w:rsidRPr="00ED3549">
        <w:rPr>
          <w:color w:val="000000" w:themeColor="text1"/>
          <w:lang w:val="fr-FR"/>
        </w:rPr>
        <w:t xml:space="preserve">     </w:t>
      </w:r>
    </w:p>
    <w:p w14:paraId="6878AE64" w14:textId="77777777" w:rsidR="00154F16" w:rsidRPr="00ED3549" w:rsidRDefault="00154F16" w:rsidP="00154F16">
      <w:pPr>
        <w:rPr>
          <w:color w:val="000000" w:themeColor="text1"/>
        </w:rPr>
      </w:pPr>
    </w:p>
    <w:p w14:paraId="78C72856" w14:textId="77777777" w:rsidR="00154F16" w:rsidRPr="00ED3549" w:rsidRDefault="00154F16" w:rsidP="00154F16">
      <w:pPr>
        <w:rPr>
          <w:color w:val="000000" w:themeColor="text1"/>
        </w:rPr>
      </w:pPr>
    </w:p>
    <w:p w14:paraId="2D820CE9" w14:textId="77777777" w:rsidR="00714408" w:rsidRPr="00714408" w:rsidRDefault="00714408" w:rsidP="00154F16">
      <w:pPr>
        <w:rPr>
          <w:sz w:val="24"/>
          <w:szCs w:val="24"/>
        </w:rPr>
      </w:pPr>
    </w:p>
    <w:sectPr w:rsidR="00714408" w:rsidRPr="00714408" w:rsidSect="00595AB7">
      <w:pgSz w:w="11906" w:h="1683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0B4C"/>
    <w:multiLevelType w:val="hybridMultilevel"/>
    <w:tmpl w:val="3C2E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55F83"/>
    <w:multiLevelType w:val="hybridMultilevel"/>
    <w:tmpl w:val="4EB02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24106C"/>
    <w:multiLevelType w:val="hybridMultilevel"/>
    <w:tmpl w:val="B6CAE1CC"/>
    <w:lvl w:ilvl="0" w:tplc="60ECBB86">
      <w:start w:val="2"/>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275DA1"/>
    <w:multiLevelType w:val="hybridMultilevel"/>
    <w:tmpl w:val="9042AEAC"/>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937221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E81964"/>
    <w:multiLevelType w:val="hybridMultilevel"/>
    <w:tmpl w:val="9EB65976"/>
    <w:lvl w:ilvl="0" w:tplc="95E4E2E8">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145C5"/>
    <w:multiLevelType w:val="hybridMultilevel"/>
    <w:tmpl w:val="AC7481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53625AD2">
      <w:start w:val="1"/>
      <w:numFmt w:val="lowerRoman"/>
      <w:lvlText w:val="%3."/>
      <w:lvlJc w:val="right"/>
      <w:pPr>
        <w:ind w:left="1800" w:hanging="180"/>
      </w:pPr>
      <w:rPr>
        <w:i w:val="0"/>
      </w:rPr>
    </w:lvl>
    <w:lvl w:ilvl="3" w:tplc="84309AD4">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8A36B4E"/>
    <w:multiLevelType w:val="hybridMultilevel"/>
    <w:tmpl w:val="CE86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1026F"/>
    <w:multiLevelType w:val="hybridMultilevel"/>
    <w:tmpl w:val="239A4CC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C920F6C"/>
    <w:multiLevelType w:val="hybridMultilevel"/>
    <w:tmpl w:val="97F88E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F11CF3"/>
    <w:multiLevelType w:val="hybridMultilevel"/>
    <w:tmpl w:val="6E52CAC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8"/>
  </w:num>
  <w:num w:numId="5">
    <w:abstractNumId w:val="9"/>
  </w:num>
  <w:num w:numId="6">
    <w:abstractNumId w:val="0"/>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08"/>
    <w:rsid w:val="00127B92"/>
    <w:rsid w:val="00154F16"/>
    <w:rsid w:val="0017064F"/>
    <w:rsid w:val="00185215"/>
    <w:rsid w:val="003469ED"/>
    <w:rsid w:val="0038786F"/>
    <w:rsid w:val="003B4F01"/>
    <w:rsid w:val="003E28BC"/>
    <w:rsid w:val="0050288E"/>
    <w:rsid w:val="00595AB7"/>
    <w:rsid w:val="00634CC2"/>
    <w:rsid w:val="006450C0"/>
    <w:rsid w:val="00714408"/>
    <w:rsid w:val="00734E0B"/>
    <w:rsid w:val="008521E9"/>
    <w:rsid w:val="008B146D"/>
    <w:rsid w:val="00A168D3"/>
    <w:rsid w:val="00A23B01"/>
    <w:rsid w:val="00B76034"/>
    <w:rsid w:val="00B964E0"/>
    <w:rsid w:val="00C95E0A"/>
    <w:rsid w:val="00DA520B"/>
    <w:rsid w:val="00DC356C"/>
    <w:rsid w:val="00DF780B"/>
    <w:rsid w:val="00EB59E5"/>
    <w:rsid w:val="00F0152F"/>
    <w:rsid w:val="00F25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16A5"/>
  <w15:chartTrackingRefBased/>
  <w15:docId w15:val="{1DEF1667-5CBC-42B4-946B-A59D3D87F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408"/>
    <w:pPr>
      <w:spacing w:after="0" w:line="260" w:lineRule="exact"/>
    </w:pPr>
    <w:rPr>
      <w:rFonts w:ascii="Times New Roman" w:eastAsia="MS Mincho" w:hAnsi="Times New Roman" w:cs="Times New Roman"/>
      <w:color w:val="000000"/>
      <w:szCs w:val="20"/>
      <w:lang w:val="en-I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14408"/>
    <w:pPr>
      <w:spacing w:line="240" w:lineRule="auto"/>
    </w:pPr>
    <w:rPr>
      <w:b/>
      <w:bCs/>
      <w:i/>
      <w:iCs/>
      <w:color w:val="auto"/>
      <w:sz w:val="24"/>
      <w:szCs w:val="24"/>
      <w:lang w:eastAsia="en-US"/>
    </w:rPr>
  </w:style>
  <w:style w:type="character" w:customStyle="1" w:styleId="BodyText2Char">
    <w:name w:val="Body Text 2 Char"/>
    <w:basedOn w:val="DefaultParagraphFont"/>
    <w:link w:val="BodyText2"/>
    <w:uiPriority w:val="99"/>
    <w:rsid w:val="00714408"/>
    <w:rPr>
      <w:rFonts w:ascii="Times New Roman" w:eastAsia="MS Mincho" w:hAnsi="Times New Roman" w:cs="Times New Roman"/>
      <w:b/>
      <w:bCs/>
      <w:i/>
      <w:iCs/>
      <w:sz w:val="24"/>
      <w:szCs w:val="24"/>
      <w:lang w:val="en-IN"/>
    </w:rPr>
  </w:style>
  <w:style w:type="paragraph" w:styleId="BodyText3">
    <w:name w:val="Body Text 3"/>
    <w:basedOn w:val="Normal"/>
    <w:link w:val="BodyText3Char"/>
    <w:uiPriority w:val="99"/>
    <w:rsid w:val="00714408"/>
    <w:pPr>
      <w:spacing w:line="240" w:lineRule="auto"/>
    </w:pPr>
    <w:rPr>
      <w:sz w:val="24"/>
      <w:szCs w:val="24"/>
      <w:lang w:eastAsia="en-US"/>
    </w:rPr>
  </w:style>
  <w:style w:type="character" w:customStyle="1" w:styleId="BodyText3Char">
    <w:name w:val="Body Text 3 Char"/>
    <w:basedOn w:val="DefaultParagraphFont"/>
    <w:link w:val="BodyText3"/>
    <w:uiPriority w:val="99"/>
    <w:rsid w:val="00714408"/>
    <w:rPr>
      <w:rFonts w:ascii="Times New Roman" w:eastAsia="MS Mincho" w:hAnsi="Times New Roman" w:cs="Times New Roman"/>
      <w:color w:val="000000"/>
      <w:sz w:val="24"/>
      <w:szCs w:val="24"/>
      <w:lang w:val="en-IN"/>
    </w:rPr>
  </w:style>
  <w:style w:type="paragraph" w:styleId="ListParagraph">
    <w:name w:val="List Paragraph"/>
    <w:aliases w:val="List Square,TOC style,Resume Title,Bullet Style,Bullet List,FooterText,Colorful List Accent 1,numbered,Paragraphe de liste1,列出段落,列出段落1,Bulletr List Paragraph,List Paragraph2,List Paragraph21,Párrafo de lista1,Parágrafo da Lista1,リスト段落1,Plan"/>
    <w:basedOn w:val="Normal"/>
    <w:link w:val="ListParagraphChar"/>
    <w:uiPriority w:val="34"/>
    <w:qFormat/>
    <w:rsid w:val="00714408"/>
    <w:pPr>
      <w:ind w:left="720"/>
    </w:pPr>
  </w:style>
  <w:style w:type="character" w:customStyle="1" w:styleId="ListParagraphChar">
    <w:name w:val="List Paragraph Char"/>
    <w:aliases w:val="List Square Char,TOC style Char,Resume Title Char,Bullet Style Char,Bullet List Char,FooterText Char,Colorful List Accent 1 Char,numbered Char,Paragraphe de liste1 Char,列出段落 Char,列出段落1 Char,Bulletr List Paragraph Char,リスト段落1 Char"/>
    <w:basedOn w:val="DefaultParagraphFont"/>
    <w:link w:val="ListParagraph"/>
    <w:uiPriority w:val="34"/>
    <w:locked/>
    <w:rsid w:val="00714408"/>
    <w:rPr>
      <w:rFonts w:ascii="Times New Roman" w:eastAsia="MS Mincho" w:hAnsi="Times New Roman" w:cs="Times New Roman"/>
      <w:color w:val="000000"/>
      <w:szCs w:val="20"/>
      <w:lang w:val="en-IN" w:eastAsia="en-GB"/>
    </w:rPr>
  </w:style>
  <w:style w:type="character" w:styleId="CommentReference">
    <w:name w:val="annotation reference"/>
    <w:basedOn w:val="DefaultParagraphFont"/>
    <w:uiPriority w:val="99"/>
    <w:semiHidden/>
    <w:unhideWhenUsed/>
    <w:rsid w:val="00714408"/>
    <w:rPr>
      <w:sz w:val="16"/>
      <w:szCs w:val="16"/>
    </w:rPr>
  </w:style>
  <w:style w:type="paragraph" w:styleId="CommentText">
    <w:name w:val="annotation text"/>
    <w:basedOn w:val="Normal"/>
    <w:link w:val="CommentTextChar"/>
    <w:unhideWhenUsed/>
    <w:rsid w:val="00714408"/>
    <w:pPr>
      <w:spacing w:after="200" w:line="240" w:lineRule="auto"/>
    </w:pPr>
    <w:rPr>
      <w:rFonts w:asciiTheme="minorHAnsi" w:eastAsiaTheme="minorHAnsi" w:hAnsiTheme="minorHAnsi" w:cstheme="minorBidi"/>
      <w:color w:val="auto"/>
      <w:sz w:val="20"/>
      <w:lang w:val="en-GB" w:eastAsia="en-US"/>
    </w:rPr>
  </w:style>
  <w:style w:type="character" w:customStyle="1" w:styleId="CommentTextChar">
    <w:name w:val="Comment Text Char"/>
    <w:basedOn w:val="DefaultParagraphFont"/>
    <w:link w:val="CommentText"/>
    <w:rsid w:val="00714408"/>
    <w:rPr>
      <w:sz w:val="20"/>
      <w:szCs w:val="20"/>
    </w:rPr>
  </w:style>
  <w:style w:type="paragraph" w:styleId="BalloonText">
    <w:name w:val="Balloon Text"/>
    <w:basedOn w:val="Normal"/>
    <w:link w:val="BalloonTextChar"/>
    <w:uiPriority w:val="99"/>
    <w:semiHidden/>
    <w:unhideWhenUsed/>
    <w:rsid w:val="007144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408"/>
    <w:rPr>
      <w:rFonts w:ascii="Segoe UI" w:eastAsia="MS Mincho" w:hAnsi="Segoe UI" w:cs="Segoe UI"/>
      <w:color w:val="000000"/>
      <w:sz w:val="18"/>
      <w:szCs w:val="18"/>
      <w:lang w:val="en-IN" w:eastAsia="en-GB"/>
    </w:rPr>
  </w:style>
  <w:style w:type="paragraph" w:styleId="CommentSubject">
    <w:name w:val="annotation subject"/>
    <w:basedOn w:val="CommentText"/>
    <w:next w:val="CommentText"/>
    <w:link w:val="CommentSubjectChar"/>
    <w:uiPriority w:val="99"/>
    <w:semiHidden/>
    <w:unhideWhenUsed/>
    <w:rsid w:val="008521E9"/>
    <w:pPr>
      <w:spacing w:after="0"/>
    </w:pPr>
    <w:rPr>
      <w:rFonts w:ascii="Times New Roman" w:eastAsia="MS Mincho" w:hAnsi="Times New Roman" w:cs="Times New Roman"/>
      <w:b/>
      <w:bCs/>
      <w:color w:val="000000"/>
      <w:lang w:val="en-IN" w:eastAsia="en-GB"/>
    </w:rPr>
  </w:style>
  <w:style w:type="character" w:customStyle="1" w:styleId="CommentSubjectChar">
    <w:name w:val="Comment Subject Char"/>
    <w:basedOn w:val="CommentTextChar"/>
    <w:link w:val="CommentSubject"/>
    <w:uiPriority w:val="99"/>
    <w:semiHidden/>
    <w:rsid w:val="008521E9"/>
    <w:rPr>
      <w:rFonts w:ascii="Times New Roman" w:eastAsia="MS Mincho" w:hAnsi="Times New Roman" w:cs="Times New Roman"/>
      <w:b/>
      <w:bCs/>
      <w:color w:val="000000"/>
      <w:sz w:val="20"/>
      <w:szCs w:val="20"/>
      <w:lang w:val="en-IN" w:eastAsia="en-GB"/>
    </w:rPr>
  </w:style>
  <w:style w:type="character" w:styleId="Hyperlink">
    <w:name w:val="Hyperlink"/>
    <w:rsid w:val="00154F16"/>
    <w:rPr>
      <w:color w:val="0563C1"/>
      <w:u w:val="single"/>
    </w:rPr>
  </w:style>
  <w:style w:type="paragraph" w:styleId="NoSpacing">
    <w:name w:val="No Spacing"/>
    <w:uiPriority w:val="1"/>
    <w:qFormat/>
    <w:rsid w:val="00154F16"/>
    <w:pPr>
      <w:spacing w:after="0" w:line="240" w:lineRule="auto"/>
    </w:pPr>
    <w:rPr>
      <w:rFonts w:ascii="Calibri" w:eastAsia="MS Mincho" w:hAnsi="Calibri" w:cs="Times New Roman"/>
      <w:lang w:val="en-US"/>
    </w:rPr>
  </w:style>
  <w:style w:type="paragraph" w:styleId="NormalWeb">
    <w:name w:val="Normal (Web)"/>
    <w:basedOn w:val="Normal"/>
    <w:uiPriority w:val="99"/>
    <w:unhideWhenUsed/>
    <w:rsid w:val="00154F16"/>
    <w:pPr>
      <w:spacing w:before="100" w:beforeAutospacing="1" w:after="100" w:afterAutospacing="1" w:line="240" w:lineRule="auto"/>
    </w:pPr>
    <w:rPr>
      <w:rFonts w:eastAsia="Times New Roman"/>
      <w:color w:val="auto"/>
      <w:sz w:val="24"/>
      <w:szCs w:val="24"/>
      <w:lang w:val="en-US" w:eastAsia="en-US"/>
    </w:rPr>
  </w:style>
  <w:style w:type="character" w:styleId="Strong">
    <w:name w:val="Strong"/>
    <w:uiPriority w:val="22"/>
    <w:qFormat/>
    <w:rsid w:val="00154F16"/>
    <w:rPr>
      <w:b/>
      <w:bCs/>
    </w:rPr>
  </w:style>
  <w:style w:type="character" w:customStyle="1" w:styleId="apple-converted-space">
    <w:name w:val="apple-converted-space"/>
    <w:rsid w:val="00154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0710">
      <w:bodyDiv w:val="1"/>
      <w:marLeft w:val="0"/>
      <w:marRight w:val="0"/>
      <w:marTop w:val="0"/>
      <w:marBottom w:val="0"/>
      <w:divBdr>
        <w:top w:val="none" w:sz="0" w:space="0" w:color="auto"/>
        <w:left w:val="none" w:sz="0" w:space="0" w:color="auto"/>
        <w:bottom w:val="none" w:sz="0" w:space="0" w:color="auto"/>
        <w:right w:val="none" w:sz="0" w:space="0" w:color="auto"/>
      </w:divBdr>
    </w:div>
    <w:div w:id="124140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dconsultants@unice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Aguilar Javier</dc:creator>
  <cp:keywords/>
  <dc:description/>
  <cp:lastModifiedBy>Bhanu Arora</cp:lastModifiedBy>
  <cp:revision>2</cp:revision>
  <cp:lastPrinted>2017-06-16T10:27:00Z</cp:lastPrinted>
  <dcterms:created xsi:type="dcterms:W3CDTF">2017-07-07T11:58:00Z</dcterms:created>
  <dcterms:modified xsi:type="dcterms:W3CDTF">2017-07-07T11:58:00Z</dcterms:modified>
</cp:coreProperties>
</file>