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C1761" w14:textId="4B9A4B93" w:rsidR="002F6942" w:rsidRPr="00C34DC1" w:rsidRDefault="002F6942" w:rsidP="0097758F">
      <w:pPr>
        <w:pStyle w:val="Default"/>
        <w:spacing w:line="276" w:lineRule="auto"/>
        <w:ind w:left="142" w:right="260"/>
        <w:jc w:val="center"/>
        <w:rPr>
          <w:rFonts w:ascii="Lato" w:hAnsi="Lato" w:cs="Arial"/>
          <w:b/>
          <w:bCs/>
          <w:color w:val="000000" w:themeColor="text1"/>
          <w:sz w:val="22"/>
          <w:szCs w:val="22"/>
        </w:rPr>
      </w:pPr>
      <w:r w:rsidRPr="00C34DC1">
        <w:rPr>
          <w:rFonts w:ascii="Lato" w:hAnsi="Lato" w:cs="Arial"/>
          <w:b/>
          <w:bCs/>
          <w:color w:val="000000" w:themeColor="text1"/>
          <w:sz w:val="22"/>
          <w:szCs w:val="22"/>
        </w:rPr>
        <w:t>REQUEST FOR PROPOSAL</w:t>
      </w:r>
    </w:p>
    <w:p w14:paraId="7B3AC713" w14:textId="331B13A8" w:rsidR="00C07DE1" w:rsidRPr="00C34DC1" w:rsidRDefault="00560BD9" w:rsidP="00713B60">
      <w:pPr>
        <w:ind w:left="2880" w:firstLine="720"/>
        <w:rPr>
          <w:rFonts w:ascii="Lato" w:hAnsi="Lato" w:cs="Arial"/>
          <w:b/>
        </w:rPr>
      </w:pPr>
      <w:r>
        <w:rPr>
          <w:rFonts w:ascii="Lato" w:hAnsi="Lato" w:cs="Arial"/>
          <w:b/>
        </w:rPr>
        <w:t>HCLF/RFP/</w:t>
      </w:r>
      <w:proofErr w:type="spellStart"/>
      <w:r>
        <w:rPr>
          <w:rFonts w:ascii="Lato" w:hAnsi="Lato" w:cs="Arial"/>
          <w:b/>
        </w:rPr>
        <w:t>Uday</w:t>
      </w:r>
      <w:proofErr w:type="spellEnd"/>
      <w:r>
        <w:rPr>
          <w:rFonts w:ascii="Lato" w:hAnsi="Lato" w:cs="Arial"/>
          <w:b/>
        </w:rPr>
        <w:t>/ECCD/26</w:t>
      </w:r>
      <w:r w:rsidR="006D6233">
        <w:rPr>
          <w:rFonts w:ascii="Lato" w:hAnsi="Lato" w:cs="Arial"/>
          <w:b/>
        </w:rPr>
        <w:t>062019</w:t>
      </w:r>
    </w:p>
    <w:p w14:paraId="43533CCC" w14:textId="68F90CE3" w:rsidR="00C07DE1" w:rsidRPr="00C34DC1" w:rsidRDefault="00C07DE1" w:rsidP="00C07DE1">
      <w:pPr>
        <w:jc w:val="center"/>
        <w:rPr>
          <w:rFonts w:ascii="Lato" w:hAnsi="Lato" w:cs="Arial"/>
          <w:b/>
        </w:rPr>
      </w:pPr>
      <w:r w:rsidRPr="00C34DC1">
        <w:rPr>
          <w:rFonts w:ascii="Lato" w:hAnsi="Lato" w:cs="Arial"/>
          <w:b/>
        </w:rPr>
        <w:t xml:space="preserve">HCL Foundation under HCL </w:t>
      </w:r>
      <w:proofErr w:type="spellStart"/>
      <w:r w:rsidRPr="00C34DC1">
        <w:rPr>
          <w:rFonts w:ascii="Lato" w:hAnsi="Lato" w:cs="Arial"/>
          <w:b/>
          <w:i/>
        </w:rPr>
        <w:t>Uday</w:t>
      </w:r>
      <w:proofErr w:type="spellEnd"/>
      <w:r w:rsidRPr="00C34DC1">
        <w:rPr>
          <w:rFonts w:ascii="Lato" w:hAnsi="Lato" w:cs="Arial"/>
          <w:b/>
        </w:rPr>
        <w:t xml:space="preserve"> program Invites Proposals from NGOs/CSR Implementing Agencies for developing </w:t>
      </w:r>
      <w:r w:rsidR="00C34DC1" w:rsidRPr="00C34DC1">
        <w:rPr>
          <w:rFonts w:ascii="Lato" w:hAnsi="Lato" w:cs="Arial"/>
          <w:b/>
        </w:rPr>
        <w:t>ECCD monitoring</w:t>
      </w:r>
      <w:r w:rsidRPr="00C34DC1">
        <w:rPr>
          <w:rFonts w:ascii="Lato" w:hAnsi="Lato" w:cs="Arial"/>
          <w:b/>
        </w:rPr>
        <w:t xml:space="preserve"> </w:t>
      </w:r>
      <w:r w:rsidR="00C34DC1" w:rsidRPr="00C34DC1">
        <w:rPr>
          <w:rFonts w:ascii="Lato" w:hAnsi="Lato" w:cs="Arial"/>
          <w:b/>
        </w:rPr>
        <w:t>tool.</w:t>
      </w:r>
    </w:p>
    <w:p w14:paraId="6B503270" w14:textId="77777777" w:rsidR="00C07DE1" w:rsidRPr="00C34DC1" w:rsidRDefault="00C07DE1" w:rsidP="00C07DE1">
      <w:pPr>
        <w:ind w:left="2160" w:firstLine="720"/>
        <w:rPr>
          <w:rFonts w:ascii="Lato" w:hAnsi="Lato" w:cs="Arial"/>
          <w:b/>
        </w:rPr>
      </w:pPr>
    </w:p>
    <w:tbl>
      <w:tblPr>
        <w:tblW w:w="9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6481"/>
      </w:tblGrid>
      <w:tr w:rsidR="00C07DE1" w:rsidRPr="00C34DC1" w14:paraId="62065D07" w14:textId="77777777" w:rsidTr="00E21981">
        <w:trPr>
          <w:trHeight w:val="215"/>
        </w:trPr>
        <w:tc>
          <w:tcPr>
            <w:tcW w:w="2991" w:type="dxa"/>
            <w:shd w:val="clear" w:color="auto" w:fill="0070C0"/>
          </w:tcPr>
          <w:p w14:paraId="7EABD97C" w14:textId="77777777" w:rsidR="00C07DE1" w:rsidRPr="00C34DC1" w:rsidRDefault="00C07DE1" w:rsidP="00E21981">
            <w:pPr>
              <w:spacing w:before="120" w:after="120" w:line="276" w:lineRule="auto"/>
              <w:rPr>
                <w:rFonts w:ascii="Lato" w:hAnsi="Lato" w:cs="Arial"/>
                <w:b/>
                <w:color w:val="FFFFFF" w:themeColor="background1"/>
              </w:rPr>
            </w:pPr>
            <w:r w:rsidRPr="00C34DC1">
              <w:rPr>
                <w:rFonts w:ascii="Lato" w:hAnsi="Lato" w:cs="Arial"/>
                <w:b/>
                <w:color w:val="FFFFFF" w:themeColor="background1"/>
              </w:rPr>
              <w:t>RFP released by</w:t>
            </w:r>
          </w:p>
        </w:tc>
        <w:tc>
          <w:tcPr>
            <w:tcW w:w="6481" w:type="dxa"/>
            <w:shd w:val="clear" w:color="auto" w:fill="auto"/>
          </w:tcPr>
          <w:p w14:paraId="21C37258" w14:textId="77777777" w:rsidR="00C07DE1" w:rsidRPr="00C34DC1" w:rsidRDefault="00C07DE1" w:rsidP="00E21981">
            <w:pPr>
              <w:spacing w:before="120" w:after="120" w:line="276" w:lineRule="auto"/>
              <w:rPr>
                <w:rFonts w:ascii="Lato" w:hAnsi="Lato" w:cs="Arial"/>
              </w:rPr>
            </w:pPr>
            <w:r w:rsidRPr="00C34DC1">
              <w:rPr>
                <w:rFonts w:ascii="Lato" w:hAnsi="Lato" w:cs="Arial"/>
              </w:rPr>
              <w:t>HCL Foundation</w:t>
            </w:r>
          </w:p>
        </w:tc>
      </w:tr>
      <w:tr w:rsidR="00560BD9" w:rsidRPr="00C34DC1" w14:paraId="11E80E0F" w14:textId="77777777" w:rsidTr="00E21981">
        <w:trPr>
          <w:trHeight w:val="38"/>
        </w:trPr>
        <w:tc>
          <w:tcPr>
            <w:tcW w:w="2991" w:type="dxa"/>
            <w:shd w:val="clear" w:color="auto" w:fill="0070C0"/>
          </w:tcPr>
          <w:p w14:paraId="76C23345" w14:textId="3FF1E118" w:rsidR="00560BD9" w:rsidRPr="00C34DC1" w:rsidRDefault="00560BD9" w:rsidP="00560BD9">
            <w:pPr>
              <w:spacing w:before="120" w:after="120" w:line="276" w:lineRule="auto"/>
              <w:rPr>
                <w:rFonts w:ascii="Lato" w:hAnsi="Lato" w:cs="Arial"/>
                <w:b/>
                <w:color w:val="FFFFFF" w:themeColor="background1"/>
              </w:rPr>
            </w:pPr>
            <w:r w:rsidRPr="00205AB7">
              <w:rPr>
                <w:rFonts w:cstheme="minorHAnsi"/>
                <w:b/>
                <w:color w:val="FFFFFF" w:themeColor="background1"/>
              </w:rPr>
              <w:t>RFP Code</w:t>
            </w:r>
          </w:p>
        </w:tc>
        <w:tc>
          <w:tcPr>
            <w:tcW w:w="6481" w:type="dxa"/>
            <w:shd w:val="clear" w:color="auto" w:fill="auto"/>
          </w:tcPr>
          <w:p w14:paraId="1335CC37" w14:textId="21423403" w:rsidR="00560BD9" w:rsidRPr="00C34DC1" w:rsidRDefault="00560BD9" w:rsidP="00560BD9">
            <w:pPr>
              <w:spacing w:before="120" w:after="120" w:line="276" w:lineRule="auto"/>
              <w:rPr>
                <w:rFonts w:ascii="Lato" w:hAnsi="Lato" w:cs="Arial"/>
              </w:rPr>
            </w:pPr>
            <w:r>
              <w:rPr>
                <w:rFonts w:ascii="Lato" w:hAnsi="Lato" w:cs="Arial"/>
                <w:sz w:val="24"/>
                <w:szCs w:val="24"/>
              </w:rPr>
              <w:t>HCLF/RFP/</w:t>
            </w:r>
            <w:proofErr w:type="spellStart"/>
            <w:r>
              <w:rPr>
                <w:rFonts w:ascii="Lato" w:hAnsi="Lato" w:cs="Arial"/>
                <w:sz w:val="24"/>
                <w:szCs w:val="24"/>
              </w:rPr>
              <w:t>Uday</w:t>
            </w:r>
            <w:proofErr w:type="spellEnd"/>
            <w:r>
              <w:rPr>
                <w:rFonts w:ascii="Lato" w:hAnsi="Lato" w:cs="Arial"/>
                <w:sz w:val="24"/>
                <w:szCs w:val="24"/>
              </w:rPr>
              <w:t>/ECCD/28062019</w:t>
            </w:r>
          </w:p>
        </w:tc>
      </w:tr>
      <w:tr w:rsidR="00560BD9" w:rsidRPr="00C34DC1" w14:paraId="6EC01F80" w14:textId="77777777" w:rsidTr="00E21981">
        <w:trPr>
          <w:trHeight w:val="38"/>
        </w:trPr>
        <w:tc>
          <w:tcPr>
            <w:tcW w:w="2991" w:type="dxa"/>
            <w:shd w:val="clear" w:color="auto" w:fill="0070C0"/>
          </w:tcPr>
          <w:p w14:paraId="47893294" w14:textId="3D552CC9" w:rsidR="00560BD9" w:rsidRPr="00C34DC1" w:rsidRDefault="00560BD9" w:rsidP="00560BD9">
            <w:pPr>
              <w:spacing w:before="120" w:after="120" w:line="276" w:lineRule="auto"/>
              <w:rPr>
                <w:rFonts w:ascii="Lato" w:hAnsi="Lato" w:cs="Arial"/>
                <w:b/>
                <w:color w:val="FFFFFF" w:themeColor="background1"/>
              </w:rPr>
            </w:pPr>
            <w:r w:rsidRPr="00205AB7">
              <w:rPr>
                <w:rFonts w:cstheme="minorHAnsi"/>
                <w:b/>
                <w:color w:val="FFFFFF" w:themeColor="background1"/>
              </w:rPr>
              <w:t xml:space="preserve">Program Name </w:t>
            </w:r>
          </w:p>
        </w:tc>
        <w:tc>
          <w:tcPr>
            <w:tcW w:w="6481" w:type="dxa"/>
            <w:shd w:val="clear" w:color="auto" w:fill="auto"/>
          </w:tcPr>
          <w:p w14:paraId="7566405D" w14:textId="03D20DA4" w:rsidR="00560BD9" w:rsidRPr="00C34DC1" w:rsidRDefault="00560BD9" w:rsidP="00560BD9">
            <w:pPr>
              <w:spacing w:before="120" w:after="120" w:line="276" w:lineRule="auto"/>
              <w:rPr>
                <w:rFonts w:ascii="Lato" w:hAnsi="Lato" w:cs="Arial"/>
              </w:rPr>
            </w:pPr>
            <w:r w:rsidRPr="00205AB7">
              <w:rPr>
                <w:rFonts w:cstheme="minorHAnsi"/>
              </w:rPr>
              <w:t xml:space="preserve">HCL </w:t>
            </w:r>
            <w:proofErr w:type="spellStart"/>
            <w:r w:rsidRPr="00205AB7">
              <w:rPr>
                <w:rFonts w:cstheme="minorHAnsi"/>
              </w:rPr>
              <w:t>Uday</w:t>
            </w:r>
            <w:proofErr w:type="spellEnd"/>
            <w:r w:rsidRPr="00205AB7">
              <w:rPr>
                <w:rFonts w:cstheme="minorHAnsi"/>
              </w:rPr>
              <w:t xml:space="preserve"> – </w:t>
            </w:r>
            <w:r>
              <w:rPr>
                <w:rFonts w:cstheme="minorHAnsi"/>
                <w:i/>
              </w:rPr>
              <w:t>ECCD</w:t>
            </w:r>
          </w:p>
        </w:tc>
      </w:tr>
      <w:tr w:rsidR="00560BD9" w:rsidRPr="00C34DC1" w14:paraId="07C4F902" w14:textId="77777777" w:rsidTr="00E21981">
        <w:trPr>
          <w:trHeight w:val="38"/>
        </w:trPr>
        <w:tc>
          <w:tcPr>
            <w:tcW w:w="2991" w:type="dxa"/>
            <w:shd w:val="clear" w:color="auto" w:fill="0070C0"/>
          </w:tcPr>
          <w:p w14:paraId="292BC530" w14:textId="77777777" w:rsidR="00560BD9" w:rsidRPr="00C34DC1" w:rsidRDefault="00560BD9" w:rsidP="00560BD9">
            <w:pPr>
              <w:spacing w:before="120" w:after="120" w:line="276" w:lineRule="auto"/>
              <w:rPr>
                <w:rFonts w:ascii="Lato" w:hAnsi="Lato" w:cs="Arial"/>
                <w:b/>
                <w:color w:val="FFFFFF" w:themeColor="background1"/>
              </w:rPr>
            </w:pPr>
            <w:r w:rsidRPr="00C34DC1">
              <w:rPr>
                <w:rFonts w:ascii="Lato" w:hAnsi="Lato" w:cs="Arial"/>
                <w:b/>
                <w:color w:val="FFFFFF" w:themeColor="background1"/>
              </w:rPr>
              <w:t>Date of RFP</w:t>
            </w:r>
          </w:p>
        </w:tc>
        <w:tc>
          <w:tcPr>
            <w:tcW w:w="6481" w:type="dxa"/>
            <w:shd w:val="clear" w:color="auto" w:fill="auto"/>
          </w:tcPr>
          <w:p w14:paraId="0F388EA5" w14:textId="1ED20AFB" w:rsidR="00560BD9" w:rsidRPr="00C34DC1" w:rsidRDefault="000A0BC5" w:rsidP="00560BD9">
            <w:pPr>
              <w:spacing w:before="120" w:after="120" w:line="276" w:lineRule="auto"/>
              <w:rPr>
                <w:rFonts w:ascii="Lato" w:hAnsi="Lato" w:cs="Arial"/>
              </w:rPr>
            </w:pPr>
            <w:r>
              <w:rPr>
                <w:rFonts w:ascii="Lato" w:hAnsi="Lato" w:cs="Arial"/>
              </w:rPr>
              <w:t>Friday,</w:t>
            </w:r>
            <w:r w:rsidR="00560BD9" w:rsidRPr="00C34DC1">
              <w:rPr>
                <w:rFonts w:ascii="Lato" w:hAnsi="Lato" w:cs="Arial"/>
              </w:rPr>
              <w:t>28</w:t>
            </w:r>
            <w:r w:rsidR="00560BD9" w:rsidRPr="00C34DC1">
              <w:rPr>
                <w:rFonts w:ascii="Lato" w:hAnsi="Lato" w:cs="Arial"/>
                <w:vertAlign w:val="superscript"/>
              </w:rPr>
              <w:t>th</w:t>
            </w:r>
            <w:r w:rsidR="00560BD9" w:rsidRPr="00C34DC1">
              <w:rPr>
                <w:rFonts w:ascii="Lato" w:hAnsi="Lato" w:cs="Arial"/>
              </w:rPr>
              <w:t xml:space="preserve">  June 2019</w:t>
            </w:r>
          </w:p>
        </w:tc>
      </w:tr>
      <w:tr w:rsidR="00560BD9" w:rsidRPr="00C34DC1" w14:paraId="72735881" w14:textId="77777777" w:rsidTr="00E21981">
        <w:trPr>
          <w:trHeight w:val="40"/>
        </w:trPr>
        <w:tc>
          <w:tcPr>
            <w:tcW w:w="2991" w:type="dxa"/>
            <w:shd w:val="clear" w:color="auto" w:fill="0070C0"/>
          </w:tcPr>
          <w:p w14:paraId="2A916385" w14:textId="77777777" w:rsidR="00560BD9" w:rsidRPr="00C34DC1" w:rsidRDefault="00560BD9" w:rsidP="00560BD9">
            <w:pPr>
              <w:spacing w:before="120" w:after="120" w:line="276" w:lineRule="auto"/>
              <w:rPr>
                <w:rFonts w:ascii="Lato" w:hAnsi="Lato" w:cs="Arial"/>
                <w:b/>
                <w:color w:val="FFFFFF" w:themeColor="background1"/>
              </w:rPr>
            </w:pPr>
            <w:r w:rsidRPr="00C34DC1">
              <w:rPr>
                <w:rFonts w:ascii="Lato" w:hAnsi="Lato" w:cs="Arial"/>
                <w:b/>
                <w:color w:val="FFFFFF" w:themeColor="background1"/>
              </w:rPr>
              <w:t>Last date for submission</w:t>
            </w:r>
          </w:p>
        </w:tc>
        <w:tc>
          <w:tcPr>
            <w:tcW w:w="6481" w:type="dxa"/>
            <w:shd w:val="clear" w:color="auto" w:fill="auto"/>
          </w:tcPr>
          <w:p w14:paraId="26A3BC16" w14:textId="028CCD98" w:rsidR="00560BD9" w:rsidRPr="00C34DC1" w:rsidRDefault="00560BD9" w:rsidP="00560BD9">
            <w:pPr>
              <w:spacing w:before="120" w:after="120" w:line="276" w:lineRule="auto"/>
              <w:rPr>
                <w:rFonts w:ascii="Lato" w:hAnsi="Lato" w:cs="Arial"/>
              </w:rPr>
            </w:pPr>
            <w:bookmarkStart w:id="0" w:name="_GoBack"/>
            <w:bookmarkEnd w:id="0"/>
            <w:r>
              <w:rPr>
                <w:rFonts w:ascii="Lato" w:hAnsi="Lato" w:cs="Arial"/>
              </w:rPr>
              <w:t>24th</w:t>
            </w:r>
            <w:r w:rsidRPr="00C34DC1">
              <w:rPr>
                <w:rFonts w:ascii="Lato" w:hAnsi="Lato" w:cs="Arial"/>
              </w:rPr>
              <w:t xml:space="preserve"> July 2019</w:t>
            </w:r>
          </w:p>
        </w:tc>
      </w:tr>
      <w:tr w:rsidR="00560BD9" w:rsidRPr="00C34DC1" w14:paraId="3729F83A" w14:textId="77777777" w:rsidTr="00E21981">
        <w:trPr>
          <w:trHeight w:val="38"/>
        </w:trPr>
        <w:tc>
          <w:tcPr>
            <w:tcW w:w="2991" w:type="dxa"/>
            <w:shd w:val="clear" w:color="auto" w:fill="0070C0"/>
          </w:tcPr>
          <w:p w14:paraId="4E1735C3" w14:textId="77777777" w:rsidR="00560BD9" w:rsidRPr="00C34DC1" w:rsidRDefault="00560BD9" w:rsidP="00560BD9">
            <w:pPr>
              <w:spacing w:before="120" w:after="120" w:line="276" w:lineRule="auto"/>
              <w:rPr>
                <w:rFonts w:ascii="Lato" w:hAnsi="Lato" w:cs="Arial"/>
                <w:b/>
                <w:color w:val="FFFFFF" w:themeColor="background1"/>
              </w:rPr>
            </w:pPr>
            <w:r w:rsidRPr="00C34DC1">
              <w:rPr>
                <w:rFonts w:ascii="Lato" w:hAnsi="Lato" w:cs="Arial"/>
                <w:b/>
                <w:color w:val="FFFFFF" w:themeColor="background1"/>
              </w:rPr>
              <w:t>Location</w:t>
            </w:r>
          </w:p>
        </w:tc>
        <w:tc>
          <w:tcPr>
            <w:tcW w:w="6481" w:type="dxa"/>
            <w:shd w:val="clear" w:color="auto" w:fill="auto"/>
          </w:tcPr>
          <w:p w14:paraId="6B765F11" w14:textId="3785D78C" w:rsidR="00560BD9" w:rsidRPr="00C34DC1" w:rsidRDefault="00560BD9" w:rsidP="00560BD9">
            <w:pPr>
              <w:spacing w:before="120" w:after="120" w:line="276" w:lineRule="auto"/>
              <w:rPr>
                <w:rFonts w:ascii="Lato" w:hAnsi="Lato" w:cs="Arial"/>
              </w:rPr>
            </w:pPr>
            <w:r w:rsidRPr="00C34DC1">
              <w:rPr>
                <w:rFonts w:ascii="Lato" w:hAnsi="Lato" w:cs="Arial"/>
              </w:rPr>
              <w:t xml:space="preserve">Pan India </w:t>
            </w:r>
          </w:p>
        </w:tc>
      </w:tr>
    </w:tbl>
    <w:p w14:paraId="60249605" w14:textId="77777777" w:rsidR="00C07DE1" w:rsidRPr="00C34DC1" w:rsidRDefault="00C07DE1" w:rsidP="00C07DE1">
      <w:pPr>
        <w:rPr>
          <w:rFonts w:ascii="Lato" w:hAnsi="Lato" w:cs="Arial"/>
          <w:b/>
        </w:rPr>
      </w:pPr>
    </w:p>
    <w:p w14:paraId="769C2C8F" w14:textId="77777777" w:rsidR="00C07DE1" w:rsidRPr="00C34DC1" w:rsidRDefault="00C07DE1" w:rsidP="00C07DE1">
      <w:pPr>
        <w:spacing w:before="120" w:after="120" w:line="276" w:lineRule="auto"/>
        <w:jc w:val="both"/>
        <w:rPr>
          <w:rFonts w:ascii="Lato" w:hAnsi="Lato" w:cs="Arial"/>
          <w:b/>
        </w:rPr>
      </w:pPr>
      <w:r w:rsidRPr="00C34DC1">
        <w:rPr>
          <w:rFonts w:ascii="Lato" w:hAnsi="Lato" w:cs="Arial"/>
          <w:b/>
        </w:rPr>
        <w:t>About Us</w:t>
      </w:r>
    </w:p>
    <w:p w14:paraId="6066559F" w14:textId="77777777" w:rsidR="00C07DE1" w:rsidRPr="00C34DC1" w:rsidRDefault="00C07DE1" w:rsidP="00C07DE1">
      <w:pPr>
        <w:spacing w:before="120" w:after="120" w:line="276" w:lineRule="auto"/>
        <w:jc w:val="both"/>
        <w:rPr>
          <w:rFonts w:ascii="Lato" w:hAnsi="Lato" w:cs="Arial"/>
        </w:rPr>
      </w:pPr>
      <w:r w:rsidRPr="00C34DC1">
        <w:rPr>
          <w:rFonts w:ascii="Lato" w:hAnsi="Lato" w:cs="Arial"/>
        </w:rPr>
        <w:t>HCL Foundation (HCLF) was established in 2011 as the CSR arm of HCL Technologies. It is a value-driven not- for-proﬁt-organization, that strives to contribute towards national and international development goals, bringing about lasting positive impact in the lives of people, through long term sustainable programs. The foundation aims to alleviate poverty and achieve inclusive growth and development.</w:t>
      </w:r>
    </w:p>
    <w:p w14:paraId="50EF8F59" w14:textId="77777777" w:rsidR="00C07DE1" w:rsidRPr="00C34DC1" w:rsidRDefault="00C07DE1" w:rsidP="00C07DE1">
      <w:pPr>
        <w:spacing w:before="120" w:after="120" w:line="276" w:lineRule="auto"/>
        <w:jc w:val="both"/>
        <w:rPr>
          <w:rFonts w:ascii="Lato" w:hAnsi="Lato" w:cs="Arial"/>
        </w:rPr>
      </w:pPr>
      <w:r w:rsidRPr="00C34DC1">
        <w:rPr>
          <w:rFonts w:ascii="Lato" w:hAnsi="Lato" w:cs="Arial"/>
        </w:rPr>
        <w:t xml:space="preserve">Active community engagement ensures optimal long-term gains and upward accountability. HCL Foundation works through Life Cycle Based, Integrated Community Development Approach with thematic focus on Education, Health, WASH, Skill development &amp; Livelihood, Environment and Disaster Risk Reduction &amp; Response. Child protective strategies, inclusion and gender transformative approaches remain central in all initiatives of HCL Foundation, thus ensuring comprehensive development. </w:t>
      </w:r>
    </w:p>
    <w:p w14:paraId="115B3A54" w14:textId="77777777" w:rsidR="00C07DE1" w:rsidRPr="00C34DC1" w:rsidRDefault="00C07DE1" w:rsidP="00C07DE1">
      <w:pPr>
        <w:spacing w:before="120" w:after="120" w:line="276" w:lineRule="auto"/>
        <w:jc w:val="both"/>
        <w:rPr>
          <w:rFonts w:ascii="Lato" w:hAnsi="Lato" w:cs="Arial"/>
        </w:rPr>
      </w:pPr>
      <w:r w:rsidRPr="00C34DC1">
        <w:rPr>
          <w:rFonts w:ascii="Lato" w:hAnsi="Lato" w:cs="Arial"/>
        </w:rPr>
        <w:t xml:space="preserve">Our integrated approach places the communities at the very </w:t>
      </w:r>
      <w:proofErr w:type="spellStart"/>
      <w:r w:rsidRPr="00C34DC1">
        <w:rPr>
          <w:rFonts w:ascii="Lato" w:hAnsi="Lato" w:cs="Arial"/>
        </w:rPr>
        <w:t>center</w:t>
      </w:r>
      <w:proofErr w:type="spellEnd"/>
      <w:r w:rsidRPr="00C34DC1">
        <w:rPr>
          <w:rFonts w:ascii="Lato" w:hAnsi="Lato" w:cs="Arial"/>
        </w:rPr>
        <w:t xml:space="preserve"> of our efforts. We believe in the power of collective action and work closely with communities, both in urban and rural geographies in India, as well as globally.  Recognizing them as active citizens who script their destiny, we see them as partners in change rather than passive beneﬁciaries.</w:t>
      </w:r>
    </w:p>
    <w:p w14:paraId="73D958B1" w14:textId="77777777" w:rsidR="00C07DE1" w:rsidRPr="00C34DC1" w:rsidRDefault="00C07DE1" w:rsidP="00C07DE1">
      <w:pPr>
        <w:spacing w:before="120" w:after="120" w:line="276" w:lineRule="auto"/>
        <w:jc w:val="both"/>
        <w:rPr>
          <w:rFonts w:ascii="Lato" w:hAnsi="Lato" w:cs="Arial"/>
          <w:b/>
        </w:rPr>
      </w:pPr>
      <w:r w:rsidRPr="00C34DC1">
        <w:rPr>
          <w:rFonts w:ascii="Lato" w:hAnsi="Lato" w:cs="Arial"/>
          <w:b/>
        </w:rPr>
        <w:t>VISION</w:t>
      </w:r>
    </w:p>
    <w:p w14:paraId="742C76A2" w14:textId="77777777" w:rsidR="00C07DE1" w:rsidRPr="00C34DC1" w:rsidRDefault="00C07DE1" w:rsidP="00C07DE1">
      <w:pPr>
        <w:spacing w:before="120" w:after="120" w:line="276" w:lineRule="auto"/>
        <w:jc w:val="both"/>
        <w:rPr>
          <w:rFonts w:ascii="Lato" w:hAnsi="Lato" w:cs="Arial"/>
        </w:rPr>
      </w:pPr>
      <w:r w:rsidRPr="00C34DC1">
        <w:rPr>
          <w:rFonts w:ascii="Lato" w:hAnsi="Lato" w:cs="Arial"/>
        </w:rPr>
        <w:t>Create a source code for sustainable socio economic development.</w:t>
      </w:r>
    </w:p>
    <w:p w14:paraId="68D01A43" w14:textId="77777777" w:rsidR="00C07DE1" w:rsidRPr="00C34DC1" w:rsidRDefault="00C07DE1" w:rsidP="00C07DE1">
      <w:pPr>
        <w:spacing w:before="120" w:after="120" w:line="276" w:lineRule="auto"/>
        <w:jc w:val="both"/>
        <w:rPr>
          <w:rFonts w:ascii="Lato" w:hAnsi="Lato" w:cs="Arial"/>
          <w:b/>
        </w:rPr>
      </w:pPr>
      <w:r w:rsidRPr="00C34DC1">
        <w:rPr>
          <w:rFonts w:ascii="Lato" w:hAnsi="Lato" w:cs="Arial"/>
          <w:b/>
        </w:rPr>
        <w:t>MISSION</w:t>
      </w:r>
    </w:p>
    <w:p w14:paraId="128C6E75" w14:textId="77777777" w:rsidR="00C07DE1" w:rsidRPr="00C34DC1" w:rsidRDefault="00C07DE1" w:rsidP="00C07DE1">
      <w:pPr>
        <w:spacing w:before="120" w:after="120" w:line="276" w:lineRule="auto"/>
        <w:jc w:val="both"/>
        <w:rPr>
          <w:rFonts w:ascii="Lato" w:hAnsi="Lato" w:cs="Arial"/>
        </w:rPr>
      </w:pPr>
      <w:r w:rsidRPr="00C34DC1">
        <w:rPr>
          <w:rFonts w:ascii="Lato" w:hAnsi="Lato" w:cs="Arial"/>
        </w:rPr>
        <w:t>Nurture clean, green and healthy communities where everyone is empowered and equipped to reach their full potential in full engagement with our employees and partners, showcasing and establishing international standards of planning, implementation, monitoring and evaluation in community development.</w:t>
      </w:r>
    </w:p>
    <w:p w14:paraId="30764A7C" w14:textId="77777777" w:rsidR="00C07DE1" w:rsidRPr="00C34DC1" w:rsidRDefault="00C07DE1" w:rsidP="00C07DE1">
      <w:pPr>
        <w:spacing w:before="120" w:after="120" w:line="276" w:lineRule="auto"/>
        <w:jc w:val="both"/>
        <w:rPr>
          <w:rFonts w:ascii="Lato" w:hAnsi="Lato" w:cs="Arial"/>
        </w:rPr>
      </w:pPr>
    </w:p>
    <w:p w14:paraId="45143191" w14:textId="77777777" w:rsidR="00C07DE1" w:rsidRPr="00C34DC1" w:rsidRDefault="00C07DE1" w:rsidP="00C07DE1">
      <w:pPr>
        <w:spacing w:before="120" w:after="120" w:line="276" w:lineRule="auto"/>
        <w:jc w:val="both"/>
        <w:rPr>
          <w:rFonts w:ascii="Lato" w:hAnsi="Lato" w:cs="Arial"/>
        </w:rPr>
      </w:pPr>
    </w:p>
    <w:p w14:paraId="32BE5C32" w14:textId="77777777" w:rsidR="00C07DE1" w:rsidRPr="00C34DC1" w:rsidRDefault="00C07DE1" w:rsidP="00C07DE1">
      <w:pPr>
        <w:spacing w:before="120" w:after="120" w:line="276" w:lineRule="auto"/>
        <w:jc w:val="both"/>
        <w:rPr>
          <w:rFonts w:ascii="Lato" w:hAnsi="Lato" w:cs="Arial"/>
          <w:b/>
        </w:rPr>
      </w:pPr>
      <w:r w:rsidRPr="00C34DC1">
        <w:rPr>
          <w:rFonts w:ascii="Lato" w:hAnsi="Lato" w:cs="Arial"/>
          <w:b/>
        </w:rPr>
        <w:t>CORE VALUES</w:t>
      </w:r>
    </w:p>
    <w:p w14:paraId="4BE3BFCF" w14:textId="77777777" w:rsidR="00C07DE1" w:rsidRPr="00C34DC1" w:rsidRDefault="00C07DE1" w:rsidP="00C07DE1">
      <w:pPr>
        <w:pStyle w:val="ListParagraph"/>
        <w:numPr>
          <w:ilvl w:val="0"/>
          <w:numId w:val="17"/>
        </w:numPr>
        <w:spacing w:before="120" w:after="120" w:line="276" w:lineRule="auto"/>
        <w:jc w:val="both"/>
        <w:rPr>
          <w:rFonts w:ascii="Lato" w:hAnsi="Lato" w:cs="Arial"/>
        </w:rPr>
      </w:pPr>
      <w:r w:rsidRPr="00C34DC1">
        <w:rPr>
          <w:rFonts w:ascii="Lato" w:hAnsi="Lato" w:cs="Arial"/>
        </w:rPr>
        <w:t xml:space="preserve">Credibility </w:t>
      </w:r>
    </w:p>
    <w:p w14:paraId="7B423346" w14:textId="77777777" w:rsidR="00C07DE1" w:rsidRPr="00C34DC1" w:rsidRDefault="00C07DE1" w:rsidP="00C07DE1">
      <w:pPr>
        <w:pStyle w:val="ListParagraph"/>
        <w:numPr>
          <w:ilvl w:val="0"/>
          <w:numId w:val="17"/>
        </w:numPr>
        <w:spacing w:before="120" w:after="120" w:line="276" w:lineRule="auto"/>
        <w:jc w:val="both"/>
        <w:rPr>
          <w:rFonts w:ascii="Lato" w:hAnsi="Lato" w:cs="Arial"/>
        </w:rPr>
      </w:pPr>
      <w:r w:rsidRPr="00C34DC1">
        <w:rPr>
          <w:rFonts w:ascii="Lato" w:hAnsi="Lato" w:cs="Arial"/>
        </w:rPr>
        <w:t xml:space="preserve">Transparency </w:t>
      </w:r>
    </w:p>
    <w:p w14:paraId="35B604C8" w14:textId="77777777" w:rsidR="00C07DE1" w:rsidRPr="00C34DC1" w:rsidRDefault="00C07DE1" w:rsidP="00C07DE1">
      <w:pPr>
        <w:pStyle w:val="ListParagraph"/>
        <w:numPr>
          <w:ilvl w:val="0"/>
          <w:numId w:val="17"/>
        </w:numPr>
        <w:spacing w:before="120" w:after="120" w:line="276" w:lineRule="auto"/>
        <w:jc w:val="both"/>
        <w:rPr>
          <w:rFonts w:ascii="Lato" w:hAnsi="Lato" w:cs="Arial"/>
        </w:rPr>
      </w:pPr>
      <w:r w:rsidRPr="00C34DC1">
        <w:rPr>
          <w:rFonts w:ascii="Lato" w:hAnsi="Lato" w:cs="Arial"/>
        </w:rPr>
        <w:lastRenderedPageBreak/>
        <w:t xml:space="preserve">Accountability </w:t>
      </w:r>
    </w:p>
    <w:p w14:paraId="22E24C57" w14:textId="77777777" w:rsidR="00C07DE1" w:rsidRPr="00C34DC1" w:rsidRDefault="00C07DE1" w:rsidP="00C07DE1">
      <w:pPr>
        <w:pStyle w:val="ListParagraph"/>
        <w:numPr>
          <w:ilvl w:val="0"/>
          <w:numId w:val="17"/>
        </w:numPr>
        <w:spacing w:before="120" w:after="120" w:line="276" w:lineRule="auto"/>
        <w:jc w:val="both"/>
        <w:rPr>
          <w:rFonts w:ascii="Lato" w:hAnsi="Lato" w:cs="Arial"/>
        </w:rPr>
      </w:pPr>
      <w:r w:rsidRPr="00C34DC1">
        <w:rPr>
          <w:rFonts w:ascii="Lato" w:hAnsi="Lato" w:cs="Arial"/>
        </w:rPr>
        <w:t xml:space="preserve">Outreach to the Unreached </w:t>
      </w:r>
    </w:p>
    <w:p w14:paraId="5E977DB8" w14:textId="77777777" w:rsidR="00C07DE1" w:rsidRPr="00C34DC1" w:rsidRDefault="00C07DE1" w:rsidP="00C07DE1">
      <w:pPr>
        <w:pStyle w:val="ListParagraph"/>
        <w:numPr>
          <w:ilvl w:val="0"/>
          <w:numId w:val="17"/>
        </w:numPr>
        <w:spacing w:before="120" w:after="120" w:line="276" w:lineRule="auto"/>
        <w:jc w:val="both"/>
        <w:rPr>
          <w:rFonts w:ascii="Lato" w:hAnsi="Lato" w:cs="Arial"/>
        </w:rPr>
      </w:pPr>
      <w:r w:rsidRPr="00C34DC1">
        <w:rPr>
          <w:rFonts w:ascii="Lato" w:hAnsi="Lato" w:cs="Arial"/>
        </w:rPr>
        <w:t>Sustainability &amp; Scalability</w:t>
      </w:r>
    </w:p>
    <w:p w14:paraId="74BEED0F" w14:textId="77777777" w:rsidR="00C07DE1" w:rsidRPr="00C34DC1" w:rsidRDefault="00C07DE1" w:rsidP="00C07DE1">
      <w:pPr>
        <w:spacing w:before="120" w:after="120" w:line="276" w:lineRule="auto"/>
        <w:rPr>
          <w:rFonts w:ascii="Lato" w:hAnsi="Lato" w:cs="Arial"/>
          <w:bCs/>
          <w:color w:val="000000" w:themeColor="text1"/>
        </w:rPr>
      </w:pPr>
      <w:r w:rsidRPr="00C34DC1">
        <w:rPr>
          <w:rFonts w:ascii="Lato" w:hAnsi="Lato" w:cs="Arial"/>
          <w:bCs/>
          <w:color w:val="000000" w:themeColor="text1"/>
        </w:rPr>
        <w:t xml:space="preserve">Presently HCL Foundation is implementing four flagship programs, namely HCL </w:t>
      </w:r>
      <w:proofErr w:type="spellStart"/>
      <w:r w:rsidRPr="00C34DC1">
        <w:rPr>
          <w:rFonts w:ascii="Lato" w:hAnsi="Lato" w:cs="Arial"/>
          <w:bCs/>
          <w:color w:val="000000" w:themeColor="text1"/>
        </w:rPr>
        <w:t>Samuday</w:t>
      </w:r>
      <w:proofErr w:type="spellEnd"/>
      <w:r w:rsidRPr="00C34DC1">
        <w:rPr>
          <w:rFonts w:ascii="Lato" w:hAnsi="Lato" w:cs="Arial"/>
          <w:bCs/>
          <w:color w:val="000000" w:themeColor="text1"/>
        </w:rPr>
        <w:t xml:space="preserve"> &amp; </w:t>
      </w:r>
      <w:hyperlink r:id="rId7" w:history="1">
        <w:r w:rsidRPr="00C34DC1">
          <w:rPr>
            <w:rStyle w:val="Hyperlink"/>
            <w:rFonts w:ascii="Lato" w:hAnsi="Lato" w:cs="Arial"/>
            <w:bCs/>
          </w:rPr>
          <w:t>HCL Grant</w:t>
        </w:r>
      </w:hyperlink>
      <w:r w:rsidRPr="00C34DC1">
        <w:rPr>
          <w:rFonts w:ascii="Lato" w:hAnsi="Lato" w:cs="Arial"/>
          <w:bCs/>
          <w:color w:val="000000" w:themeColor="text1"/>
        </w:rPr>
        <w:t xml:space="preserve"> – Rural Development initiatives, HCL </w:t>
      </w:r>
      <w:proofErr w:type="spellStart"/>
      <w:r w:rsidRPr="00C34DC1">
        <w:rPr>
          <w:rFonts w:ascii="Lato" w:hAnsi="Lato" w:cs="Arial"/>
          <w:bCs/>
          <w:color w:val="000000" w:themeColor="text1"/>
        </w:rPr>
        <w:t>Uday</w:t>
      </w:r>
      <w:proofErr w:type="spellEnd"/>
      <w:r w:rsidRPr="00C34DC1">
        <w:rPr>
          <w:rFonts w:ascii="Lato" w:hAnsi="Lato" w:cs="Arial"/>
          <w:bCs/>
          <w:color w:val="000000" w:themeColor="text1"/>
        </w:rPr>
        <w:t xml:space="preserve"> – an Urban Development Initiative and Power of 1 – HCL’s volunteer engagement program. Details for all these programs can be found on our website – </w:t>
      </w:r>
    </w:p>
    <w:p w14:paraId="5B9943E5" w14:textId="77777777" w:rsidR="00C07DE1" w:rsidRPr="00C34DC1" w:rsidRDefault="004D203B" w:rsidP="00C07DE1">
      <w:pPr>
        <w:spacing w:before="120" w:after="120" w:line="276" w:lineRule="auto"/>
        <w:rPr>
          <w:rFonts w:ascii="Lato" w:hAnsi="Lato" w:cs="Arial"/>
          <w:b/>
          <w:bCs/>
          <w:color w:val="000000" w:themeColor="text1"/>
        </w:rPr>
      </w:pPr>
      <w:hyperlink r:id="rId8" w:history="1">
        <w:r w:rsidR="00C07DE1" w:rsidRPr="00C34DC1">
          <w:rPr>
            <w:rStyle w:val="Hyperlink"/>
            <w:rFonts w:ascii="Lato" w:hAnsi="Lato" w:cs="Arial"/>
            <w:b/>
            <w:bCs/>
          </w:rPr>
          <w:t>www.hcl.com/hclfoundation</w:t>
        </w:r>
      </w:hyperlink>
    </w:p>
    <w:p w14:paraId="21CE9451" w14:textId="77777777" w:rsidR="00C07DE1" w:rsidRPr="00C34DC1" w:rsidRDefault="00C07DE1" w:rsidP="00C07DE1">
      <w:pPr>
        <w:spacing w:before="120" w:after="120" w:line="276" w:lineRule="auto"/>
        <w:jc w:val="both"/>
        <w:rPr>
          <w:rFonts w:ascii="Lato" w:hAnsi="Lato" w:cs="Arial"/>
          <w:bCs/>
          <w:color w:val="000000" w:themeColor="text1"/>
        </w:rPr>
      </w:pPr>
      <w:r w:rsidRPr="00C34DC1">
        <w:rPr>
          <w:rFonts w:ascii="Lato" w:hAnsi="Lato" w:cs="Arial"/>
          <w:bCs/>
          <w:color w:val="000000" w:themeColor="text1"/>
        </w:rPr>
        <w:t xml:space="preserve">Recently, HCL Foundation has also introduced 3 new initiatives- </w:t>
      </w:r>
      <w:proofErr w:type="spellStart"/>
      <w:r w:rsidRPr="00C34DC1">
        <w:rPr>
          <w:rFonts w:ascii="Lato" w:hAnsi="Lato" w:cs="Arial"/>
          <w:bCs/>
          <w:i/>
          <w:color w:val="000000" w:themeColor="text1"/>
        </w:rPr>
        <w:t>Harit</w:t>
      </w:r>
      <w:proofErr w:type="spellEnd"/>
      <w:r w:rsidRPr="00C34DC1">
        <w:rPr>
          <w:rFonts w:ascii="Lato" w:hAnsi="Lato" w:cs="Arial"/>
          <w:bCs/>
          <w:i/>
          <w:color w:val="000000" w:themeColor="text1"/>
        </w:rPr>
        <w:t xml:space="preserve"> – </w:t>
      </w:r>
      <w:r w:rsidRPr="00C34DC1">
        <w:rPr>
          <w:rFonts w:ascii="Lato" w:hAnsi="Lato" w:cs="Arial"/>
          <w:bCs/>
          <w:color w:val="000000" w:themeColor="text1"/>
        </w:rPr>
        <w:t xml:space="preserve">the Green Spaces Initiative, Project Clean Noida, and the HCL Foundation Academy. </w:t>
      </w:r>
    </w:p>
    <w:p w14:paraId="0D1C9F07" w14:textId="77777777" w:rsidR="00C07DE1" w:rsidRPr="00C34DC1" w:rsidRDefault="00C07DE1" w:rsidP="00C07DE1">
      <w:pPr>
        <w:spacing w:before="120" w:after="120" w:line="276" w:lineRule="auto"/>
        <w:jc w:val="both"/>
        <w:rPr>
          <w:rFonts w:ascii="Lato" w:hAnsi="Lato" w:cs="Arial"/>
          <w:b/>
          <w:bCs/>
          <w:color w:val="000000" w:themeColor="text1"/>
        </w:rPr>
      </w:pPr>
      <w:r w:rsidRPr="00C34DC1">
        <w:rPr>
          <w:rFonts w:ascii="Lato" w:hAnsi="Lato" w:cs="Arial"/>
          <w:b/>
          <w:bCs/>
          <w:color w:val="000000" w:themeColor="text1"/>
        </w:rPr>
        <w:t xml:space="preserve">This Request for Proposal is with regards HCL </w:t>
      </w:r>
      <w:proofErr w:type="spellStart"/>
      <w:r w:rsidRPr="00C34DC1">
        <w:rPr>
          <w:rFonts w:ascii="Lato" w:hAnsi="Lato" w:cs="Arial"/>
          <w:b/>
          <w:bCs/>
          <w:color w:val="000000" w:themeColor="text1"/>
        </w:rPr>
        <w:t>Uday</w:t>
      </w:r>
      <w:proofErr w:type="spellEnd"/>
      <w:r w:rsidRPr="00C34DC1">
        <w:rPr>
          <w:rFonts w:ascii="Lato" w:hAnsi="Lato" w:cs="Arial"/>
          <w:b/>
          <w:bCs/>
          <w:color w:val="000000" w:themeColor="text1"/>
        </w:rPr>
        <w:t xml:space="preserve"> – HCL Foundation’s Urban Development initiative. </w:t>
      </w:r>
    </w:p>
    <w:p w14:paraId="1E0D7A7B" w14:textId="77777777" w:rsidR="00C07DE1" w:rsidRPr="00C34DC1" w:rsidRDefault="00C07DE1" w:rsidP="00C07DE1">
      <w:pPr>
        <w:spacing w:before="120" w:after="120" w:line="276" w:lineRule="auto"/>
        <w:jc w:val="both"/>
        <w:rPr>
          <w:rFonts w:ascii="Lato" w:hAnsi="Lato" w:cs="Arial"/>
          <w:b/>
          <w:lang w:val="en-GB"/>
        </w:rPr>
      </w:pPr>
      <w:r w:rsidRPr="00C34DC1">
        <w:rPr>
          <w:rFonts w:ascii="Lato" w:hAnsi="Lato" w:cs="Arial"/>
          <w:b/>
          <w:lang w:val="en-GB"/>
        </w:rPr>
        <w:t xml:space="preserve">Link to Videos: </w:t>
      </w:r>
    </w:p>
    <w:p w14:paraId="0620773C" w14:textId="77777777" w:rsidR="00C07DE1" w:rsidRPr="00C34DC1" w:rsidRDefault="00C07DE1" w:rsidP="00C07DE1">
      <w:pPr>
        <w:spacing w:before="120" w:after="120" w:line="276" w:lineRule="auto"/>
        <w:jc w:val="both"/>
        <w:rPr>
          <w:rFonts w:ascii="Lato" w:hAnsi="Lato" w:cs="Arial"/>
          <w:b/>
          <w:lang w:val="en-GB"/>
        </w:rPr>
      </w:pPr>
      <w:r w:rsidRPr="00C34DC1">
        <w:rPr>
          <w:rFonts w:ascii="Lato" w:hAnsi="Lato" w:cs="Arial"/>
          <w:b/>
          <w:lang w:val="en-GB"/>
        </w:rPr>
        <w:t xml:space="preserve">HCL Foundation Video – </w:t>
      </w:r>
      <w:hyperlink r:id="rId9" w:history="1">
        <w:r w:rsidRPr="00C34DC1">
          <w:rPr>
            <w:rStyle w:val="Hyperlink"/>
            <w:rFonts w:ascii="Lato" w:hAnsi="Lato" w:cs="Arial"/>
            <w:b/>
            <w:lang w:val="en-GB"/>
          </w:rPr>
          <w:t>https://youtu.be/GW9oTI28BuQ</w:t>
        </w:r>
      </w:hyperlink>
    </w:p>
    <w:p w14:paraId="268AF544" w14:textId="77777777" w:rsidR="00C07DE1" w:rsidRPr="00C34DC1" w:rsidRDefault="00C07DE1" w:rsidP="00C07DE1">
      <w:pPr>
        <w:spacing w:before="120" w:after="120" w:line="276" w:lineRule="auto"/>
        <w:jc w:val="both"/>
        <w:rPr>
          <w:rFonts w:ascii="Lato" w:hAnsi="Lato" w:cs="Arial"/>
          <w:b/>
          <w:lang w:val="en-GB"/>
        </w:rPr>
      </w:pPr>
      <w:r w:rsidRPr="00C34DC1">
        <w:rPr>
          <w:rFonts w:ascii="Lato" w:hAnsi="Lato" w:cs="Arial"/>
          <w:b/>
          <w:lang w:val="en-GB"/>
        </w:rPr>
        <w:t xml:space="preserve">HCL </w:t>
      </w:r>
      <w:proofErr w:type="spellStart"/>
      <w:r w:rsidRPr="00C34DC1">
        <w:rPr>
          <w:rFonts w:ascii="Lato" w:hAnsi="Lato" w:cs="Arial"/>
          <w:b/>
          <w:lang w:val="en-GB"/>
        </w:rPr>
        <w:t>Uday</w:t>
      </w:r>
      <w:proofErr w:type="spellEnd"/>
      <w:r w:rsidRPr="00C34DC1">
        <w:rPr>
          <w:rFonts w:ascii="Lato" w:hAnsi="Lato" w:cs="Arial"/>
          <w:b/>
          <w:lang w:val="en-GB"/>
        </w:rPr>
        <w:t xml:space="preserve"> Video – </w:t>
      </w:r>
      <w:hyperlink r:id="rId10" w:history="1">
        <w:r w:rsidRPr="00C34DC1">
          <w:rPr>
            <w:rStyle w:val="Hyperlink"/>
            <w:rFonts w:ascii="Lato" w:hAnsi="Lato" w:cs="Arial"/>
            <w:b/>
            <w:lang w:val="en-GB"/>
          </w:rPr>
          <w:t>https://youtu.be/hGlrFI7qlR0</w:t>
        </w:r>
      </w:hyperlink>
    </w:p>
    <w:p w14:paraId="3BEFFB95" w14:textId="77777777" w:rsidR="00C07DE1" w:rsidRPr="00C34DC1" w:rsidRDefault="00C07DE1" w:rsidP="00C07DE1">
      <w:pPr>
        <w:spacing w:before="120" w:after="120" w:line="276" w:lineRule="auto"/>
        <w:jc w:val="both"/>
        <w:rPr>
          <w:rFonts w:ascii="Lato" w:hAnsi="Lato" w:cs="Arial"/>
          <w:b/>
          <w:lang w:val="en-GB"/>
        </w:rPr>
      </w:pPr>
    </w:p>
    <w:p w14:paraId="009360B8" w14:textId="77777777" w:rsidR="00C07DE1" w:rsidRPr="00C34DC1" w:rsidRDefault="00C07DE1" w:rsidP="00C07DE1">
      <w:pPr>
        <w:spacing w:before="120" w:after="120" w:line="276" w:lineRule="auto"/>
        <w:jc w:val="both"/>
        <w:rPr>
          <w:rFonts w:ascii="Lato" w:hAnsi="Lato" w:cs="Arial"/>
          <w:b/>
          <w:lang w:val="en-GB"/>
        </w:rPr>
      </w:pPr>
      <w:r w:rsidRPr="00C34DC1">
        <w:rPr>
          <w:rFonts w:ascii="Lato" w:hAnsi="Lato" w:cs="Arial"/>
          <w:b/>
          <w:lang w:val="en-GB"/>
        </w:rPr>
        <w:t xml:space="preserve">HCL </w:t>
      </w:r>
      <w:proofErr w:type="spellStart"/>
      <w:r w:rsidRPr="00C34DC1">
        <w:rPr>
          <w:rFonts w:ascii="Lato" w:hAnsi="Lato" w:cs="Arial"/>
          <w:b/>
          <w:lang w:val="en-GB"/>
        </w:rPr>
        <w:t>Uday</w:t>
      </w:r>
      <w:proofErr w:type="spellEnd"/>
    </w:p>
    <w:p w14:paraId="30F2214D" w14:textId="77777777" w:rsidR="00C07DE1" w:rsidRPr="00C34DC1" w:rsidRDefault="00C07DE1" w:rsidP="00C07DE1">
      <w:pPr>
        <w:spacing w:before="120" w:after="120" w:line="276" w:lineRule="auto"/>
        <w:jc w:val="both"/>
        <w:rPr>
          <w:rFonts w:ascii="Lato" w:hAnsi="Lato" w:cs="Arial"/>
          <w:lang w:val="en-GB"/>
        </w:rPr>
      </w:pPr>
      <w:r w:rsidRPr="00C34DC1">
        <w:rPr>
          <w:rFonts w:ascii="Lato" w:hAnsi="Lato" w:cs="Arial"/>
          <w:lang w:val="en-GB"/>
        </w:rPr>
        <w:t xml:space="preserve">HCL Foundation’s flagship urban community development program - UDAY, seeks to create green, clean, healthy and empowered communities. Aligned with the Sustainable Development Goals, it is developing an </w:t>
      </w:r>
      <w:r w:rsidRPr="00C34DC1">
        <w:rPr>
          <w:rFonts w:ascii="Lato" w:hAnsi="Lato" w:cs="Arial"/>
          <w:b/>
          <w:u w:val="single"/>
          <w:lang w:val="en-GB"/>
        </w:rPr>
        <w:t>integrated solution to break the vicious cycle of urban poverty</w:t>
      </w:r>
      <w:r w:rsidRPr="00C34DC1">
        <w:rPr>
          <w:rFonts w:ascii="Lato" w:hAnsi="Lato" w:cs="Arial"/>
          <w:lang w:val="en-GB"/>
        </w:rPr>
        <w:t>.</w:t>
      </w:r>
      <w:r w:rsidRPr="00C34DC1">
        <w:rPr>
          <w:rFonts w:ascii="Lato" w:hAnsi="Lato" w:cs="Arial"/>
          <w:u w:val="single"/>
          <w:lang w:val="en-GB"/>
        </w:rPr>
        <w:t xml:space="preserve">  </w:t>
      </w:r>
    </w:p>
    <w:p w14:paraId="53F45220" w14:textId="77777777" w:rsidR="00C07DE1" w:rsidRPr="00C34DC1" w:rsidRDefault="00C07DE1" w:rsidP="00C07DE1">
      <w:pPr>
        <w:spacing w:before="120" w:after="120" w:line="276" w:lineRule="auto"/>
        <w:jc w:val="both"/>
        <w:rPr>
          <w:rFonts w:ascii="Lato" w:hAnsi="Lato" w:cs="Arial"/>
          <w:lang w:val="en-GB"/>
        </w:rPr>
      </w:pPr>
      <w:r w:rsidRPr="00C34DC1">
        <w:rPr>
          <w:rFonts w:ascii="Lato" w:hAnsi="Lato" w:cs="Arial"/>
          <w:lang w:val="en-GB"/>
        </w:rPr>
        <w:t xml:space="preserve">Defining </w:t>
      </w:r>
      <w:proofErr w:type="spellStart"/>
      <w:r w:rsidRPr="00C34DC1">
        <w:rPr>
          <w:rFonts w:ascii="Lato" w:hAnsi="Lato" w:cs="Arial"/>
          <w:lang w:val="en-GB"/>
        </w:rPr>
        <w:t>Uday’s</w:t>
      </w:r>
      <w:proofErr w:type="spellEnd"/>
      <w:r w:rsidRPr="00C34DC1">
        <w:rPr>
          <w:rFonts w:ascii="Lato" w:hAnsi="Lato" w:cs="Arial"/>
          <w:lang w:val="en-GB"/>
        </w:rPr>
        <w:t xml:space="preserve"> approach is its intrinsic belief that urban poor aspire to a life of dignity and self- respect. With the right opportunities, they can take charge of their lives, dare to imagine a different future and work towards it.  Our strategies are carefully designed, such that they speak both to their environment and to their ambitions.</w:t>
      </w:r>
    </w:p>
    <w:p w14:paraId="5EFF8215" w14:textId="77777777" w:rsidR="00C07DE1" w:rsidRPr="00C34DC1" w:rsidRDefault="00C07DE1" w:rsidP="00C07DE1">
      <w:pPr>
        <w:spacing w:before="120" w:after="120" w:line="276" w:lineRule="auto"/>
        <w:jc w:val="both"/>
        <w:rPr>
          <w:rFonts w:ascii="Lato" w:hAnsi="Lato" w:cs="Arial"/>
          <w:iCs/>
        </w:rPr>
      </w:pPr>
      <w:proofErr w:type="spellStart"/>
      <w:r w:rsidRPr="00C34DC1">
        <w:rPr>
          <w:rFonts w:ascii="Lato" w:hAnsi="Lato" w:cs="Arial"/>
          <w:lang w:val="en-GB"/>
        </w:rPr>
        <w:t>Uday’s</w:t>
      </w:r>
      <w:proofErr w:type="spellEnd"/>
      <w:r w:rsidRPr="00C34DC1">
        <w:rPr>
          <w:rFonts w:ascii="Lato" w:hAnsi="Lato" w:cs="Arial"/>
          <w:lang w:val="en-GB"/>
        </w:rPr>
        <w:t xml:space="preserve"> unique </w:t>
      </w:r>
      <w:r w:rsidRPr="00C34DC1">
        <w:rPr>
          <w:rFonts w:ascii="Lato" w:hAnsi="Lato" w:cs="Arial"/>
          <w:b/>
          <w:u w:val="single"/>
          <w:lang w:val="en-GB"/>
        </w:rPr>
        <w:t>‘Convergence’ approach</w:t>
      </w:r>
      <w:r w:rsidRPr="00C34DC1">
        <w:rPr>
          <w:rFonts w:ascii="Lato" w:hAnsi="Lato" w:cs="Arial"/>
          <w:lang w:val="en-GB"/>
        </w:rPr>
        <w:t xml:space="preserve"> brings this philosophy to life. Uniting critical stakeholders– the state, non-profits and HCL volunteers in a rich partnership, it meets its responsibility to the community and supports them in realising their dreams. </w:t>
      </w:r>
    </w:p>
    <w:p w14:paraId="0B2E49BB" w14:textId="77777777" w:rsidR="00C07DE1" w:rsidRPr="00C34DC1" w:rsidRDefault="00C07DE1" w:rsidP="00C07DE1">
      <w:pPr>
        <w:spacing w:before="100" w:beforeAutospacing="1" w:after="100" w:afterAutospacing="1" w:line="276" w:lineRule="auto"/>
        <w:jc w:val="both"/>
        <w:rPr>
          <w:rFonts w:ascii="Lato" w:hAnsi="Lato" w:cs="Arial"/>
          <w:bCs/>
        </w:rPr>
      </w:pPr>
      <w:r w:rsidRPr="00C34DC1">
        <w:rPr>
          <w:rFonts w:ascii="Lato" w:hAnsi="Lato" w:cs="Arial"/>
          <w:b/>
          <w:bCs/>
        </w:rPr>
        <w:t xml:space="preserve">Defined by 3 C’s, </w:t>
      </w:r>
      <w:proofErr w:type="spellStart"/>
      <w:r w:rsidRPr="00C34DC1">
        <w:rPr>
          <w:rFonts w:ascii="Lato" w:hAnsi="Lato" w:cs="Arial"/>
          <w:b/>
          <w:bCs/>
        </w:rPr>
        <w:t>Uday</w:t>
      </w:r>
      <w:proofErr w:type="spellEnd"/>
      <w:r w:rsidRPr="00C34DC1">
        <w:rPr>
          <w:rFonts w:ascii="Lato" w:hAnsi="Lato" w:cs="Arial"/>
          <w:b/>
          <w:bCs/>
        </w:rPr>
        <w:t xml:space="preserve"> is:</w:t>
      </w:r>
    </w:p>
    <w:p w14:paraId="09CF4635" w14:textId="77777777" w:rsidR="00C07DE1" w:rsidRPr="00C34DC1" w:rsidRDefault="00C07DE1" w:rsidP="00C07DE1">
      <w:pPr>
        <w:spacing w:before="100" w:beforeAutospacing="1" w:after="100" w:afterAutospacing="1" w:line="276" w:lineRule="auto"/>
        <w:jc w:val="both"/>
        <w:rPr>
          <w:rFonts w:ascii="Lato" w:hAnsi="Lato" w:cs="Arial"/>
          <w:bCs/>
        </w:rPr>
      </w:pPr>
      <w:r w:rsidRPr="00C34DC1">
        <w:rPr>
          <w:rFonts w:ascii="Lato" w:hAnsi="Lato" w:cs="Arial"/>
          <w:b/>
          <w:bCs/>
        </w:rPr>
        <w:t>C</w:t>
      </w:r>
      <w:r w:rsidRPr="00C34DC1">
        <w:rPr>
          <w:rFonts w:ascii="Lato" w:hAnsi="Lato" w:cs="Arial"/>
          <w:bCs/>
        </w:rPr>
        <w:t>omprehensive:  the intervention targets critical areas of a person’s well-being - health, education, sports, livelihoods and skilling, environment, disaster reduction and sports for change.</w:t>
      </w:r>
    </w:p>
    <w:p w14:paraId="6FC5065D" w14:textId="7ADCC712" w:rsidR="00C07DE1" w:rsidRPr="00C34DC1" w:rsidRDefault="00C07DE1" w:rsidP="00C07DE1">
      <w:pPr>
        <w:spacing w:before="100" w:beforeAutospacing="1" w:after="100" w:afterAutospacing="1" w:line="276" w:lineRule="auto"/>
        <w:jc w:val="both"/>
        <w:rPr>
          <w:rFonts w:ascii="Lato" w:hAnsi="Lato" w:cs="Arial"/>
          <w:bCs/>
        </w:rPr>
      </w:pPr>
      <w:r w:rsidRPr="00C34DC1">
        <w:rPr>
          <w:rFonts w:ascii="Lato" w:hAnsi="Lato" w:cs="Arial"/>
          <w:b/>
          <w:bCs/>
        </w:rPr>
        <w:t>C</w:t>
      </w:r>
      <w:r w:rsidRPr="00C34DC1">
        <w:rPr>
          <w:rFonts w:ascii="Lato" w:hAnsi="Lato" w:cs="Arial"/>
          <w:bCs/>
        </w:rPr>
        <w:t>ontinuou</w:t>
      </w:r>
      <w:r w:rsidR="00A95200">
        <w:rPr>
          <w:rFonts w:ascii="Lato" w:hAnsi="Lato" w:cs="Arial"/>
          <w:bCs/>
        </w:rPr>
        <w:t>s: takes a life-cycle approach.</w:t>
      </w:r>
      <w:r w:rsidR="00A95200" w:rsidRPr="00C34DC1">
        <w:rPr>
          <w:rFonts w:ascii="Lato" w:hAnsi="Lato" w:cs="Arial"/>
          <w:bCs/>
        </w:rPr>
        <w:t xml:space="preserve"> Day</w:t>
      </w:r>
      <w:r w:rsidRPr="00C34DC1">
        <w:rPr>
          <w:rFonts w:ascii="Lato" w:hAnsi="Lato" w:cs="Arial"/>
          <w:bCs/>
        </w:rPr>
        <w:t xml:space="preserve"> walks with the community through all stages – infancy, early childhood, adolescence, adulthood and old age. </w:t>
      </w:r>
    </w:p>
    <w:p w14:paraId="749216F1" w14:textId="77777777" w:rsidR="00C07DE1" w:rsidRPr="00C34DC1" w:rsidRDefault="00C07DE1" w:rsidP="00C07DE1">
      <w:pPr>
        <w:spacing w:before="100" w:beforeAutospacing="1" w:after="100" w:afterAutospacing="1" w:line="276" w:lineRule="auto"/>
        <w:jc w:val="both"/>
        <w:rPr>
          <w:rFonts w:ascii="Lato" w:hAnsi="Lato" w:cs="Arial"/>
          <w:bCs/>
        </w:rPr>
      </w:pPr>
      <w:r w:rsidRPr="00C34DC1">
        <w:rPr>
          <w:rFonts w:ascii="Lato" w:hAnsi="Lato" w:cs="Arial"/>
          <w:b/>
          <w:bCs/>
        </w:rPr>
        <w:t>C</w:t>
      </w:r>
      <w:r w:rsidRPr="00C34DC1">
        <w:rPr>
          <w:rFonts w:ascii="Lato" w:hAnsi="Lato" w:cs="Arial"/>
          <w:bCs/>
        </w:rPr>
        <w:t>ollaborative:  taking the approach of convergence, it brings communities, non-profits, local and district governments and HCL employees together, leveraging the strength of each stakeholder for the greater good.</w:t>
      </w:r>
    </w:p>
    <w:p w14:paraId="238710D1" w14:textId="77777777" w:rsidR="00C07DE1" w:rsidRPr="00C34DC1" w:rsidRDefault="00C07DE1" w:rsidP="00C07DE1">
      <w:pPr>
        <w:spacing w:before="100" w:beforeAutospacing="1" w:after="100" w:afterAutospacing="1" w:line="276" w:lineRule="auto"/>
        <w:jc w:val="both"/>
        <w:rPr>
          <w:rFonts w:ascii="Lato" w:hAnsi="Lato" w:cs="Arial"/>
          <w:b/>
          <w:bCs/>
        </w:rPr>
      </w:pPr>
      <w:r w:rsidRPr="00C34DC1">
        <w:rPr>
          <w:rFonts w:ascii="Lato" w:hAnsi="Lato" w:cs="Arial"/>
          <w:b/>
          <w:bCs/>
        </w:rPr>
        <w:t xml:space="preserve">The 3 C’s combine to create the source code of </w:t>
      </w:r>
      <w:proofErr w:type="spellStart"/>
      <w:r w:rsidRPr="00C34DC1">
        <w:rPr>
          <w:rFonts w:ascii="Lato" w:hAnsi="Lato" w:cs="Arial"/>
          <w:b/>
          <w:bCs/>
        </w:rPr>
        <w:t>Uday</w:t>
      </w:r>
      <w:proofErr w:type="spellEnd"/>
    </w:p>
    <w:p w14:paraId="0F9CDFBF" w14:textId="77777777" w:rsidR="00C07DE1" w:rsidRPr="00C34DC1" w:rsidRDefault="00C07DE1" w:rsidP="00C07DE1">
      <w:pPr>
        <w:spacing w:before="100" w:beforeAutospacing="1" w:after="100" w:afterAutospacing="1" w:line="276" w:lineRule="auto"/>
        <w:jc w:val="both"/>
        <w:rPr>
          <w:rFonts w:ascii="Lato" w:hAnsi="Lato" w:cs="Arial"/>
          <w:lang w:val="en-GB"/>
        </w:rPr>
      </w:pPr>
      <w:r w:rsidRPr="00C34DC1">
        <w:rPr>
          <w:rFonts w:ascii="Lato" w:hAnsi="Lato" w:cs="Arial"/>
          <w:lang w:val="en-GB"/>
        </w:rPr>
        <w:t xml:space="preserve">Currently being implemented in 11 cities in partnership with like-minded organisations, HCL </w:t>
      </w:r>
      <w:proofErr w:type="spellStart"/>
      <w:r w:rsidRPr="00C34DC1">
        <w:rPr>
          <w:rFonts w:ascii="Lato" w:hAnsi="Lato" w:cs="Arial"/>
          <w:lang w:val="en-GB"/>
        </w:rPr>
        <w:t>Uday</w:t>
      </w:r>
      <w:proofErr w:type="spellEnd"/>
      <w:r w:rsidRPr="00C34DC1">
        <w:rPr>
          <w:rFonts w:ascii="Lato" w:hAnsi="Lato" w:cs="Arial"/>
          <w:lang w:val="en-GB"/>
        </w:rPr>
        <w:t xml:space="preserve"> is now poised to scale – both in terms of depth of the intervention as well as scale of its reach. </w:t>
      </w:r>
    </w:p>
    <w:p w14:paraId="1040503F" w14:textId="77777777" w:rsidR="00C07DE1" w:rsidRPr="00C34DC1" w:rsidRDefault="00C07DE1" w:rsidP="00C07DE1">
      <w:pPr>
        <w:rPr>
          <w:rFonts w:ascii="Lato" w:hAnsi="Lato" w:cs="Arial"/>
          <w:b/>
        </w:rPr>
      </w:pPr>
    </w:p>
    <w:p w14:paraId="0E533AA9" w14:textId="77777777" w:rsidR="00C07DE1" w:rsidRPr="00C34DC1" w:rsidRDefault="00C07DE1" w:rsidP="00C07DE1">
      <w:pPr>
        <w:rPr>
          <w:rFonts w:ascii="Lato" w:hAnsi="Lato" w:cs="Arial"/>
          <w:b/>
        </w:rPr>
      </w:pPr>
      <w:r w:rsidRPr="00C34DC1">
        <w:rPr>
          <w:rFonts w:ascii="Lato" w:hAnsi="Lato" w:cs="Arial"/>
          <w:b/>
        </w:rPr>
        <w:t>EARLY CHILDHOOD CARE AND DEVELOPMENT (henceforth referred as ECCD)</w:t>
      </w:r>
    </w:p>
    <w:p w14:paraId="29FE1A98" w14:textId="77777777" w:rsidR="00C07DE1" w:rsidRPr="00C34DC1" w:rsidRDefault="00C07DE1" w:rsidP="00C07DE1">
      <w:pPr>
        <w:spacing w:line="360" w:lineRule="auto"/>
        <w:jc w:val="both"/>
        <w:rPr>
          <w:rFonts w:ascii="Lato" w:hAnsi="Lato" w:cs="Arial"/>
          <w:bCs/>
        </w:rPr>
      </w:pPr>
      <w:r w:rsidRPr="00C34DC1">
        <w:rPr>
          <w:rFonts w:ascii="Lato" w:hAnsi="Lato" w:cs="Arial"/>
          <w:bCs/>
        </w:rPr>
        <w:lastRenderedPageBreak/>
        <w:t xml:space="preserve">ECCD aims at holistic development of all girls and boys under 6 years through improving access to home and </w:t>
      </w:r>
      <w:proofErr w:type="spellStart"/>
      <w:r w:rsidRPr="00C34DC1">
        <w:rPr>
          <w:rFonts w:ascii="Lato" w:hAnsi="Lato" w:cs="Arial"/>
          <w:bCs/>
        </w:rPr>
        <w:t>center</w:t>
      </w:r>
      <w:proofErr w:type="spellEnd"/>
      <w:r w:rsidRPr="00C34DC1">
        <w:rPr>
          <w:rFonts w:ascii="Lato" w:hAnsi="Lato" w:cs="Arial"/>
          <w:bCs/>
        </w:rPr>
        <w:t xml:space="preserve"> based quality responsive care, stimulation and early childhood education that actualize their development potential, in both emergency and development situations. Taking cognisance of the fact that early years form the foundation for life, ECCD is central to all initiatives undertaken by HCL Foundation.</w:t>
      </w:r>
    </w:p>
    <w:p w14:paraId="144F11B6" w14:textId="77777777" w:rsidR="00C07DE1" w:rsidRPr="00C34DC1" w:rsidRDefault="00C07DE1" w:rsidP="00C07DE1">
      <w:pPr>
        <w:spacing w:line="360" w:lineRule="auto"/>
        <w:rPr>
          <w:rFonts w:ascii="Lato" w:hAnsi="Lato" w:cs="Arial"/>
        </w:rPr>
      </w:pPr>
      <w:r w:rsidRPr="00C34DC1">
        <w:rPr>
          <w:rFonts w:ascii="Lato" w:hAnsi="Lato" w:cs="Arial"/>
        </w:rPr>
        <w:t>Under ECCD, HCL Foundation aims to build supportive and enabling policy and implementation environment for holistic development of the young child, in the most disadvantage and vulnerable settings though improving access and quality of early childhood education, care and development services.</w:t>
      </w:r>
    </w:p>
    <w:p w14:paraId="38673A73" w14:textId="77777777" w:rsidR="00C07DE1" w:rsidRPr="00C34DC1" w:rsidRDefault="00C07DE1" w:rsidP="00C07DE1">
      <w:pPr>
        <w:spacing w:line="360" w:lineRule="auto"/>
        <w:rPr>
          <w:rFonts w:ascii="Lato" w:hAnsi="Lato" w:cs="Arial"/>
        </w:rPr>
      </w:pPr>
      <w:r w:rsidRPr="00C34DC1">
        <w:rPr>
          <w:rFonts w:ascii="Lato" w:hAnsi="Lato" w:cs="Arial"/>
        </w:rPr>
        <w:t xml:space="preserve">HCL Foundation is currently supporting 68 </w:t>
      </w:r>
      <w:proofErr w:type="spellStart"/>
      <w:r w:rsidRPr="00C34DC1">
        <w:rPr>
          <w:rFonts w:ascii="Lato" w:hAnsi="Lato" w:cs="Arial"/>
        </w:rPr>
        <w:t>Anganwadis</w:t>
      </w:r>
      <w:proofErr w:type="spellEnd"/>
      <w:r w:rsidRPr="00C34DC1">
        <w:rPr>
          <w:rFonts w:ascii="Lato" w:hAnsi="Lato" w:cs="Arial"/>
        </w:rPr>
        <w:t xml:space="preserve"> and 31 </w:t>
      </w:r>
      <w:proofErr w:type="spellStart"/>
      <w:r w:rsidRPr="00C34DC1">
        <w:rPr>
          <w:rFonts w:ascii="Lato" w:hAnsi="Lato" w:cs="Arial"/>
        </w:rPr>
        <w:t>Balwadi</w:t>
      </w:r>
      <w:proofErr w:type="spellEnd"/>
      <w:r w:rsidRPr="00C34DC1">
        <w:rPr>
          <w:rFonts w:ascii="Lato" w:hAnsi="Lato" w:cs="Arial"/>
        </w:rPr>
        <w:t xml:space="preserve"> centres in different locations of North and South India. The objective is to strengthen and improve the ICDS service delivery in these locations.</w:t>
      </w:r>
    </w:p>
    <w:p w14:paraId="6B3A249E" w14:textId="77777777" w:rsidR="00C07DE1" w:rsidRPr="00C34DC1" w:rsidRDefault="00C07DE1" w:rsidP="00C07DE1">
      <w:pPr>
        <w:spacing w:line="360" w:lineRule="auto"/>
        <w:rPr>
          <w:rFonts w:ascii="Lato" w:hAnsi="Lato" w:cs="Arial"/>
        </w:rPr>
      </w:pPr>
      <w:r w:rsidRPr="00C34DC1">
        <w:rPr>
          <w:rFonts w:ascii="Lato" w:hAnsi="Lato" w:cs="Arial"/>
        </w:rPr>
        <w:t xml:space="preserve">HCL Foundation uses gender transformative and inclusive strategies in all its interventions. </w:t>
      </w:r>
    </w:p>
    <w:p w14:paraId="79521C44" w14:textId="77777777" w:rsidR="00C72DF5" w:rsidRPr="00C34DC1" w:rsidRDefault="00C72DF5" w:rsidP="0097758F">
      <w:pPr>
        <w:pStyle w:val="Default"/>
        <w:spacing w:line="276" w:lineRule="auto"/>
        <w:ind w:left="142" w:right="260"/>
        <w:jc w:val="center"/>
        <w:rPr>
          <w:rFonts w:ascii="Lato" w:hAnsi="Lato" w:cs="Arial"/>
          <w:color w:val="000000" w:themeColor="text1"/>
          <w:sz w:val="22"/>
          <w:szCs w:val="22"/>
        </w:rPr>
      </w:pPr>
    </w:p>
    <w:p w14:paraId="74AD203B" w14:textId="7F1914C0" w:rsidR="005C49A4" w:rsidRPr="00C34DC1" w:rsidRDefault="005C49A4" w:rsidP="005504D3">
      <w:pPr>
        <w:autoSpaceDE w:val="0"/>
        <w:autoSpaceDN w:val="0"/>
        <w:adjustRightInd w:val="0"/>
        <w:spacing w:line="276" w:lineRule="auto"/>
        <w:ind w:right="260"/>
        <w:jc w:val="both"/>
        <w:rPr>
          <w:rFonts w:ascii="Lato" w:hAnsi="Lato" w:cs="Arial"/>
          <w:b/>
          <w:color w:val="000000" w:themeColor="text1"/>
        </w:rPr>
      </w:pPr>
      <w:r w:rsidRPr="00C34DC1">
        <w:rPr>
          <w:rFonts w:ascii="Lato" w:hAnsi="Lato" w:cs="Arial"/>
          <w:b/>
          <w:color w:val="000000" w:themeColor="text1"/>
        </w:rPr>
        <w:t>Request fo</w:t>
      </w:r>
      <w:r w:rsidR="00BB63FC" w:rsidRPr="00C34DC1">
        <w:rPr>
          <w:rFonts w:ascii="Lato" w:hAnsi="Lato" w:cs="Arial"/>
          <w:b/>
          <w:color w:val="000000" w:themeColor="text1"/>
        </w:rPr>
        <w:t>r Proposals</w:t>
      </w:r>
    </w:p>
    <w:p w14:paraId="0A372D01" w14:textId="4DCF2DCA" w:rsidR="008230B1" w:rsidRPr="00C34DC1" w:rsidRDefault="008230B1" w:rsidP="008230B1">
      <w:pPr>
        <w:rPr>
          <w:rFonts w:ascii="Lato" w:hAnsi="Lato" w:cs="Arial"/>
        </w:rPr>
      </w:pPr>
      <w:r w:rsidRPr="00C34DC1">
        <w:rPr>
          <w:rFonts w:ascii="Lato" w:hAnsi="Lato" w:cs="Arial"/>
        </w:rPr>
        <w:t xml:space="preserve">The proposed assignment will support in strengthening </w:t>
      </w:r>
      <w:proofErr w:type="spellStart"/>
      <w:r w:rsidRPr="00C34DC1">
        <w:rPr>
          <w:rFonts w:ascii="Lato" w:hAnsi="Lato" w:cs="Arial"/>
        </w:rPr>
        <w:t>aganwadis</w:t>
      </w:r>
      <w:proofErr w:type="spellEnd"/>
      <w:r w:rsidRPr="00C34DC1">
        <w:rPr>
          <w:rFonts w:ascii="Lato" w:hAnsi="Lato" w:cs="Arial"/>
        </w:rPr>
        <w:t xml:space="preserve"> services by map</w:t>
      </w:r>
      <w:r w:rsidR="00176EB0" w:rsidRPr="00C34DC1">
        <w:rPr>
          <w:rFonts w:ascii="Lato" w:hAnsi="Lato" w:cs="Arial"/>
        </w:rPr>
        <w:t xml:space="preserve">ping the </w:t>
      </w:r>
      <w:r w:rsidR="006C2EFA" w:rsidRPr="00C34DC1">
        <w:rPr>
          <w:rFonts w:ascii="Lato" w:hAnsi="Lato" w:cs="Arial"/>
        </w:rPr>
        <w:t>progress of</w:t>
      </w:r>
      <w:r w:rsidR="007A42FB" w:rsidRPr="00C34DC1">
        <w:rPr>
          <w:rFonts w:ascii="Lato" w:hAnsi="Lato" w:cs="Arial"/>
        </w:rPr>
        <w:t xml:space="preserve"> </w:t>
      </w:r>
      <w:r w:rsidRPr="00C34DC1">
        <w:rPr>
          <w:rFonts w:ascii="Lato" w:hAnsi="Lato" w:cs="Arial"/>
        </w:rPr>
        <w:t>AWC through measuring pre-defined quality standards related to child and centre based outcomes. Very specifically, the assignment will convert standards into assessment tool making quality indicators measurable and assessable.</w:t>
      </w:r>
    </w:p>
    <w:p w14:paraId="79C8A3BC" w14:textId="21D11884" w:rsidR="008230B1" w:rsidRPr="00C34DC1" w:rsidRDefault="008230B1" w:rsidP="008230B1">
      <w:pPr>
        <w:rPr>
          <w:rFonts w:ascii="Lato" w:hAnsi="Lato" w:cs="Arial"/>
        </w:rPr>
      </w:pPr>
      <w:r w:rsidRPr="00C34DC1">
        <w:rPr>
          <w:rFonts w:ascii="Lato" w:hAnsi="Lato" w:cs="Arial"/>
          <w:color w:val="000000" w:themeColor="text1"/>
        </w:rPr>
        <w:t xml:space="preserve"> Request for Proposals should be in line with the standards of HCL Foundation. Respondents are requested to submit their proposals for below-mentioned deliverables.</w:t>
      </w:r>
      <w:r w:rsidRPr="00C34DC1">
        <w:rPr>
          <w:rFonts w:ascii="Lato" w:hAnsi="Lato" w:cs="Arial"/>
        </w:rPr>
        <w:t xml:space="preserve"> </w:t>
      </w:r>
    </w:p>
    <w:p w14:paraId="393BF0C7" w14:textId="5DAEF598" w:rsidR="000552FA" w:rsidRPr="00C34DC1" w:rsidRDefault="00723FC4" w:rsidP="0070456B">
      <w:pPr>
        <w:autoSpaceDE w:val="0"/>
        <w:autoSpaceDN w:val="0"/>
        <w:adjustRightInd w:val="0"/>
        <w:spacing w:line="276" w:lineRule="auto"/>
        <w:ind w:right="260"/>
        <w:jc w:val="both"/>
        <w:rPr>
          <w:rFonts w:ascii="Lato" w:hAnsi="Lato" w:cs="Arial"/>
          <w:b/>
          <w:color w:val="000000" w:themeColor="text1"/>
        </w:rPr>
      </w:pPr>
      <w:r w:rsidRPr="00C34DC1">
        <w:rPr>
          <w:rFonts w:ascii="Lato" w:hAnsi="Lato" w:cs="Arial"/>
          <w:b/>
          <w:color w:val="000000" w:themeColor="text1"/>
        </w:rPr>
        <w:t xml:space="preserve">Specific Deliverables </w:t>
      </w:r>
      <w:r w:rsidR="00C14B41" w:rsidRPr="00C34DC1">
        <w:rPr>
          <w:rFonts w:ascii="Lato" w:hAnsi="Lato" w:cs="Arial"/>
          <w:b/>
          <w:color w:val="000000" w:themeColor="text1"/>
        </w:rPr>
        <w:t xml:space="preserve"> </w:t>
      </w:r>
      <w:r w:rsidR="005504D3" w:rsidRPr="00C34DC1">
        <w:rPr>
          <w:rFonts w:ascii="Lato" w:hAnsi="Lato" w:cs="Arial"/>
          <w:b/>
          <w:color w:val="000000" w:themeColor="text1"/>
        </w:rPr>
        <w:t xml:space="preserve"> </w:t>
      </w:r>
    </w:p>
    <w:p w14:paraId="3C40450E" w14:textId="192E475C" w:rsidR="00E22CCA" w:rsidRPr="00C34DC1" w:rsidRDefault="00190A09" w:rsidP="00E22CCA">
      <w:pPr>
        <w:pStyle w:val="ListParagraph"/>
        <w:numPr>
          <w:ilvl w:val="0"/>
          <w:numId w:val="15"/>
        </w:numPr>
        <w:autoSpaceDE w:val="0"/>
        <w:autoSpaceDN w:val="0"/>
        <w:adjustRightInd w:val="0"/>
        <w:spacing w:line="276" w:lineRule="auto"/>
        <w:ind w:right="260"/>
        <w:jc w:val="both"/>
        <w:rPr>
          <w:rFonts w:ascii="Lato" w:hAnsi="Lato" w:cs="Arial"/>
          <w:b/>
          <w:bCs/>
          <w:color w:val="000000" w:themeColor="text1"/>
        </w:rPr>
      </w:pPr>
      <w:r w:rsidRPr="00C34DC1">
        <w:rPr>
          <w:rFonts w:ascii="Lato" w:hAnsi="Lato" w:cs="Arial"/>
        </w:rPr>
        <w:t xml:space="preserve">Development of </w:t>
      </w:r>
      <w:r w:rsidR="00AB0111" w:rsidRPr="00C34DC1">
        <w:rPr>
          <w:rFonts w:ascii="Lato" w:hAnsi="Lato" w:cs="Arial"/>
        </w:rPr>
        <w:t xml:space="preserve">monitoring tool for </w:t>
      </w:r>
      <w:r w:rsidR="00F60AD6" w:rsidRPr="00C34DC1">
        <w:rPr>
          <w:rFonts w:ascii="Lato" w:hAnsi="Lato" w:cs="Arial"/>
        </w:rPr>
        <w:t xml:space="preserve">strengthening </w:t>
      </w:r>
      <w:proofErr w:type="spellStart"/>
      <w:r w:rsidR="00F60AD6" w:rsidRPr="00C34DC1">
        <w:rPr>
          <w:rFonts w:ascii="Lato" w:hAnsi="Lato" w:cs="Arial"/>
        </w:rPr>
        <w:t>aganwadis</w:t>
      </w:r>
      <w:proofErr w:type="spellEnd"/>
      <w:r w:rsidR="00E22CCA" w:rsidRPr="00C34DC1">
        <w:rPr>
          <w:rFonts w:ascii="Lato" w:hAnsi="Lato" w:cs="Arial"/>
        </w:rPr>
        <w:t xml:space="preserve"> based on National ECCE policy</w:t>
      </w:r>
      <w:r w:rsidR="005E22EE" w:rsidRPr="00C34DC1">
        <w:rPr>
          <w:rFonts w:ascii="Lato" w:hAnsi="Lato" w:cs="Arial"/>
        </w:rPr>
        <w:t xml:space="preserve"> standards</w:t>
      </w:r>
    </w:p>
    <w:p w14:paraId="4C3F90D9" w14:textId="1765AB8E" w:rsidR="00366B33" w:rsidRPr="00C34DC1" w:rsidRDefault="00366B33" w:rsidP="00366B33">
      <w:pPr>
        <w:pStyle w:val="ListParagraph"/>
        <w:numPr>
          <w:ilvl w:val="0"/>
          <w:numId w:val="15"/>
        </w:numPr>
        <w:autoSpaceDE w:val="0"/>
        <w:autoSpaceDN w:val="0"/>
        <w:adjustRightInd w:val="0"/>
        <w:spacing w:after="0" w:line="240" w:lineRule="auto"/>
        <w:rPr>
          <w:rFonts w:ascii="Lato" w:hAnsi="Lato" w:cs="Arial"/>
        </w:rPr>
      </w:pPr>
      <w:r w:rsidRPr="00C34DC1">
        <w:rPr>
          <w:rFonts w:ascii="Lato" w:hAnsi="Lato" w:cs="Arial"/>
        </w:rPr>
        <w:t xml:space="preserve">Roll out of </w:t>
      </w:r>
      <w:r w:rsidRPr="00C34DC1">
        <w:rPr>
          <w:rFonts w:ascii="Lato" w:hAnsi="Lato" w:cs="Arial"/>
          <w:lang w:val="en-US"/>
        </w:rPr>
        <w:t xml:space="preserve">monitoring tool that includes key deliverables and milestones, person(s) responsible, and timeline for delivery </w:t>
      </w:r>
    </w:p>
    <w:p w14:paraId="2B5A7792" w14:textId="5DF3F2B6" w:rsidR="00EF79E7" w:rsidRPr="00C34DC1" w:rsidRDefault="006E565C" w:rsidP="00F60AD6">
      <w:pPr>
        <w:pStyle w:val="ListParagraph"/>
        <w:numPr>
          <w:ilvl w:val="0"/>
          <w:numId w:val="15"/>
        </w:numPr>
        <w:autoSpaceDE w:val="0"/>
        <w:autoSpaceDN w:val="0"/>
        <w:adjustRightInd w:val="0"/>
        <w:spacing w:line="276" w:lineRule="auto"/>
        <w:ind w:right="260"/>
        <w:jc w:val="both"/>
        <w:rPr>
          <w:rFonts w:ascii="Lato" w:hAnsi="Lato" w:cs="Arial"/>
          <w:b/>
          <w:bCs/>
          <w:color w:val="000000" w:themeColor="text1"/>
        </w:rPr>
      </w:pPr>
      <w:r w:rsidRPr="00C34DC1">
        <w:rPr>
          <w:rFonts w:ascii="Lato" w:hAnsi="Lato" w:cs="Arial"/>
        </w:rPr>
        <w:t>Two t</w:t>
      </w:r>
      <w:r w:rsidR="0004445A" w:rsidRPr="00C34DC1">
        <w:rPr>
          <w:rFonts w:ascii="Lato" w:hAnsi="Lato" w:cs="Arial"/>
        </w:rPr>
        <w:t>rai</w:t>
      </w:r>
      <w:r w:rsidR="00851DBF" w:rsidRPr="00C34DC1">
        <w:rPr>
          <w:rFonts w:ascii="Lato" w:hAnsi="Lato" w:cs="Arial"/>
        </w:rPr>
        <w:t>ning</w:t>
      </w:r>
      <w:r w:rsidR="00366B33" w:rsidRPr="00C34DC1">
        <w:rPr>
          <w:rFonts w:ascii="Lato" w:hAnsi="Lato" w:cs="Arial"/>
        </w:rPr>
        <w:t>s</w:t>
      </w:r>
      <w:r w:rsidR="003E0E9D" w:rsidRPr="00C34DC1">
        <w:rPr>
          <w:rFonts w:ascii="Lato" w:hAnsi="Lato" w:cs="Arial"/>
        </w:rPr>
        <w:t xml:space="preserve"> of key stakeholders of </w:t>
      </w:r>
      <w:r w:rsidR="0004445A" w:rsidRPr="00C34DC1">
        <w:rPr>
          <w:rFonts w:ascii="Lato" w:hAnsi="Lato" w:cs="Arial"/>
        </w:rPr>
        <w:t xml:space="preserve">North and South region of </w:t>
      </w:r>
      <w:r w:rsidR="00EF79E7" w:rsidRPr="00C34DC1">
        <w:rPr>
          <w:rFonts w:ascii="Lato" w:hAnsi="Lato" w:cs="Arial"/>
        </w:rPr>
        <w:t>HCL</w:t>
      </w:r>
      <w:r w:rsidR="00270074">
        <w:rPr>
          <w:rFonts w:ascii="Lato" w:hAnsi="Lato" w:cs="Arial"/>
        </w:rPr>
        <w:t xml:space="preserve"> F on the tools</w:t>
      </w:r>
    </w:p>
    <w:p w14:paraId="743E5DC2" w14:textId="672A5E5C" w:rsidR="00301002" w:rsidRPr="00C34DC1" w:rsidRDefault="00301002" w:rsidP="00F60AD6">
      <w:pPr>
        <w:pStyle w:val="ListParagraph"/>
        <w:numPr>
          <w:ilvl w:val="0"/>
          <w:numId w:val="15"/>
        </w:numPr>
        <w:autoSpaceDE w:val="0"/>
        <w:autoSpaceDN w:val="0"/>
        <w:adjustRightInd w:val="0"/>
        <w:spacing w:line="276" w:lineRule="auto"/>
        <w:ind w:right="260"/>
        <w:jc w:val="both"/>
        <w:rPr>
          <w:rFonts w:ascii="Lato" w:hAnsi="Lato" w:cs="Arial"/>
          <w:b/>
          <w:bCs/>
          <w:color w:val="000000" w:themeColor="text1"/>
        </w:rPr>
      </w:pPr>
      <w:r w:rsidRPr="00C34DC1">
        <w:rPr>
          <w:rFonts w:ascii="Lato" w:hAnsi="Lato" w:cs="Arial"/>
        </w:rPr>
        <w:t xml:space="preserve">Conduct </w:t>
      </w:r>
      <w:r w:rsidR="0073077B" w:rsidRPr="00C34DC1">
        <w:rPr>
          <w:rFonts w:ascii="Lato" w:hAnsi="Lato" w:cs="Arial"/>
        </w:rPr>
        <w:t xml:space="preserve">initial baseline using the tool in 15 </w:t>
      </w:r>
      <w:proofErr w:type="spellStart"/>
      <w:r w:rsidR="008536AA" w:rsidRPr="00C34DC1">
        <w:rPr>
          <w:rFonts w:ascii="Lato" w:hAnsi="Lato" w:cs="Arial"/>
        </w:rPr>
        <w:t>aganwadis</w:t>
      </w:r>
      <w:proofErr w:type="spellEnd"/>
      <w:r w:rsidR="008536AA" w:rsidRPr="00C34DC1">
        <w:rPr>
          <w:rFonts w:ascii="Lato" w:hAnsi="Lato" w:cs="Arial"/>
        </w:rPr>
        <w:t>(Noida</w:t>
      </w:r>
      <w:r w:rsidR="0073077B" w:rsidRPr="00C34DC1">
        <w:rPr>
          <w:rFonts w:ascii="Lato" w:hAnsi="Lato" w:cs="Arial"/>
        </w:rPr>
        <w:t xml:space="preserve">), 3 </w:t>
      </w:r>
      <w:proofErr w:type="spellStart"/>
      <w:r w:rsidR="00786D03" w:rsidRPr="00C34DC1">
        <w:rPr>
          <w:rFonts w:ascii="Lato" w:hAnsi="Lato" w:cs="Arial"/>
        </w:rPr>
        <w:t>aganwadis</w:t>
      </w:r>
      <w:proofErr w:type="spellEnd"/>
      <w:r w:rsidR="00786D03" w:rsidRPr="00C34DC1">
        <w:rPr>
          <w:rFonts w:ascii="Lato" w:hAnsi="Lato" w:cs="Arial"/>
        </w:rPr>
        <w:t xml:space="preserve"> (Madurai</w:t>
      </w:r>
      <w:r w:rsidR="0073077B" w:rsidRPr="00C34DC1">
        <w:rPr>
          <w:rFonts w:ascii="Lato" w:hAnsi="Lato" w:cs="Arial"/>
        </w:rPr>
        <w:t>, Chennai and Bangalore each)</w:t>
      </w:r>
    </w:p>
    <w:p w14:paraId="544D646D" w14:textId="77777777" w:rsidR="00E22CCA" w:rsidRPr="00C34DC1" w:rsidRDefault="00E22CCA" w:rsidP="00E22CCA">
      <w:pPr>
        <w:pStyle w:val="ListParagraph"/>
        <w:autoSpaceDE w:val="0"/>
        <w:autoSpaceDN w:val="0"/>
        <w:adjustRightInd w:val="0"/>
        <w:spacing w:line="276" w:lineRule="auto"/>
        <w:ind w:left="862" w:right="260"/>
        <w:jc w:val="both"/>
        <w:rPr>
          <w:rFonts w:ascii="Lato" w:hAnsi="Lato" w:cs="Arial"/>
          <w:b/>
          <w:bCs/>
          <w:color w:val="000000" w:themeColor="text1"/>
        </w:rPr>
      </w:pPr>
    </w:p>
    <w:p w14:paraId="308DFDD5" w14:textId="12AF493C" w:rsidR="00FF1B21" w:rsidRPr="00C34DC1" w:rsidRDefault="00352D3E" w:rsidP="005B4888">
      <w:pPr>
        <w:autoSpaceDE w:val="0"/>
        <w:autoSpaceDN w:val="0"/>
        <w:adjustRightInd w:val="0"/>
        <w:spacing w:line="276" w:lineRule="auto"/>
        <w:ind w:right="260"/>
        <w:jc w:val="both"/>
        <w:rPr>
          <w:rFonts w:ascii="Lato" w:hAnsi="Lato" w:cs="Arial"/>
          <w:b/>
          <w:bCs/>
          <w:color w:val="000000" w:themeColor="text1"/>
        </w:rPr>
      </w:pPr>
      <w:r w:rsidRPr="00C34DC1">
        <w:rPr>
          <w:rFonts w:ascii="Lato" w:hAnsi="Lato" w:cs="Arial"/>
          <w:b/>
          <w:bCs/>
          <w:color w:val="000000" w:themeColor="text1"/>
        </w:rPr>
        <w:t>SCOPE OF WORK</w:t>
      </w:r>
    </w:p>
    <w:p w14:paraId="57900935" w14:textId="05BB7592" w:rsidR="00352D3E" w:rsidRPr="00C34DC1" w:rsidRDefault="00470ED2" w:rsidP="00352D3E">
      <w:pPr>
        <w:spacing w:after="0" w:line="276" w:lineRule="auto"/>
        <w:ind w:right="260"/>
        <w:jc w:val="both"/>
        <w:rPr>
          <w:rFonts w:ascii="Lato" w:hAnsi="Lato" w:cs="Arial"/>
          <w:color w:val="000000" w:themeColor="text1"/>
        </w:rPr>
      </w:pPr>
      <w:r w:rsidRPr="00C34DC1">
        <w:rPr>
          <w:rFonts w:ascii="Lato" w:hAnsi="Lato" w:cs="Arial"/>
          <w:color w:val="000000" w:themeColor="text1"/>
        </w:rPr>
        <w:t xml:space="preserve">Reputed NGOs/agencies </w:t>
      </w:r>
      <w:r w:rsidR="000307A0" w:rsidRPr="00C34DC1">
        <w:rPr>
          <w:rFonts w:ascii="Lato" w:hAnsi="Lato" w:cs="Arial"/>
          <w:color w:val="000000" w:themeColor="text1"/>
        </w:rPr>
        <w:t>may submit proposals</w:t>
      </w:r>
      <w:r w:rsidR="00372EEF" w:rsidRPr="00C34DC1">
        <w:rPr>
          <w:rFonts w:ascii="Lato" w:hAnsi="Lato" w:cs="Arial"/>
          <w:color w:val="000000" w:themeColor="text1"/>
        </w:rPr>
        <w:t xml:space="preserve"> inclusive </w:t>
      </w:r>
      <w:r w:rsidR="00412630" w:rsidRPr="00C34DC1">
        <w:rPr>
          <w:rFonts w:ascii="Lato" w:hAnsi="Lato" w:cs="Arial"/>
          <w:color w:val="000000" w:themeColor="text1"/>
        </w:rPr>
        <w:t>of:</w:t>
      </w:r>
    </w:p>
    <w:p w14:paraId="0003F338" w14:textId="77777777" w:rsidR="00352D3E" w:rsidRPr="00C34DC1" w:rsidRDefault="00352D3E" w:rsidP="00352D3E">
      <w:pPr>
        <w:spacing w:after="0" w:line="276" w:lineRule="auto"/>
        <w:ind w:left="426" w:right="260"/>
        <w:jc w:val="both"/>
        <w:rPr>
          <w:rFonts w:ascii="Lato" w:hAnsi="Lato" w:cs="Arial"/>
          <w:color w:val="000000" w:themeColor="text1"/>
        </w:rPr>
      </w:pPr>
    </w:p>
    <w:p w14:paraId="6CE9949A" w14:textId="5EBB59F3" w:rsidR="00840B33" w:rsidRPr="00C34DC1" w:rsidRDefault="00840B33" w:rsidP="00967AF6">
      <w:pPr>
        <w:pStyle w:val="Default"/>
        <w:numPr>
          <w:ilvl w:val="1"/>
          <w:numId w:val="1"/>
        </w:numPr>
        <w:spacing w:line="276" w:lineRule="auto"/>
        <w:ind w:left="568" w:right="260"/>
        <w:jc w:val="both"/>
        <w:rPr>
          <w:rFonts w:ascii="Lato" w:hAnsi="Lato" w:cs="Arial"/>
          <w:color w:val="000000" w:themeColor="text1"/>
          <w:sz w:val="22"/>
          <w:szCs w:val="22"/>
        </w:rPr>
      </w:pPr>
      <w:r w:rsidRPr="00C34DC1">
        <w:rPr>
          <w:rFonts w:ascii="Lato" w:hAnsi="Lato" w:cs="Arial"/>
          <w:color w:val="000000" w:themeColor="text1"/>
          <w:sz w:val="22"/>
          <w:szCs w:val="22"/>
        </w:rPr>
        <w:t xml:space="preserve">Organisation Profile: </w:t>
      </w:r>
    </w:p>
    <w:p w14:paraId="57F6D66C" w14:textId="77777777" w:rsidR="00840B33" w:rsidRPr="00C34DC1" w:rsidRDefault="00840B33" w:rsidP="00967AF6">
      <w:pPr>
        <w:pStyle w:val="ListParagraph"/>
        <w:numPr>
          <w:ilvl w:val="0"/>
          <w:numId w:val="7"/>
        </w:numPr>
        <w:spacing w:after="0" w:line="276" w:lineRule="auto"/>
        <w:ind w:right="260"/>
        <w:jc w:val="both"/>
        <w:rPr>
          <w:rFonts w:ascii="Lato" w:hAnsi="Lato" w:cs="Arial"/>
          <w:color w:val="000000" w:themeColor="text1"/>
        </w:rPr>
      </w:pPr>
      <w:r w:rsidRPr="00C34DC1">
        <w:rPr>
          <w:rFonts w:ascii="Lato" w:hAnsi="Lato" w:cs="Arial"/>
          <w:color w:val="000000" w:themeColor="text1"/>
        </w:rPr>
        <w:t>Organization Details with full address and Registration Details</w:t>
      </w:r>
    </w:p>
    <w:p w14:paraId="338CDE74" w14:textId="77777777" w:rsidR="00840B33" w:rsidRPr="00C34DC1" w:rsidRDefault="00840B33" w:rsidP="00967AF6">
      <w:pPr>
        <w:pStyle w:val="ListParagraph"/>
        <w:numPr>
          <w:ilvl w:val="0"/>
          <w:numId w:val="7"/>
        </w:numPr>
        <w:spacing w:after="0" w:line="276" w:lineRule="auto"/>
        <w:ind w:right="260"/>
        <w:jc w:val="both"/>
        <w:rPr>
          <w:rFonts w:ascii="Lato" w:hAnsi="Lato" w:cs="Arial"/>
          <w:color w:val="000000" w:themeColor="text1"/>
        </w:rPr>
      </w:pPr>
      <w:r w:rsidRPr="00C34DC1">
        <w:rPr>
          <w:rFonts w:ascii="Lato" w:hAnsi="Lato" w:cs="Arial"/>
          <w:color w:val="000000" w:themeColor="text1"/>
        </w:rPr>
        <w:t>Name and contact details of authorized contact person</w:t>
      </w:r>
    </w:p>
    <w:p w14:paraId="3E3ECD3A" w14:textId="77777777" w:rsidR="00840B33" w:rsidRPr="00C34DC1" w:rsidRDefault="00840B33" w:rsidP="00967AF6">
      <w:pPr>
        <w:pStyle w:val="ListParagraph"/>
        <w:numPr>
          <w:ilvl w:val="0"/>
          <w:numId w:val="7"/>
        </w:numPr>
        <w:spacing w:after="0" w:line="276" w:lineRule="auto"/>
        <w:ind w:right="260"/>
        <w:jc w:val="both"/>
        <w:rPr>
          <w:rFonts w:ascii="Lato" w:hAnsi="Lato" w:cs="Arial"/>
          <w:color w:val="000000" w:themeColor="text1"/>
        </w:rPr>
      </w:pPr>
      <w:r w:rsidRPr="00C34DC1">
        <w:rPr>
          <w:rFonts w:ascii="Lato" w:hAnsi="Lato" w:cs="Arial"/>
          <w:color w:val="000000" w:themeColor="text1"/>
        </w:rPr>
        <w:t>Profile of the organization highlighting the organizations previous work in the thematic area</w:t>
      </w:r>
    </w:p>
    <w:p w14:paraId="0A53EFAF" w14:textId="63E0DFE8" w:rsidR="00840B33" w:rsidRPr="00C34DC1" w:rsidRDefault="00840B33" w:rsidP="00967AF6">
      <w:pPr>
        <w:pStyle w:val="ListParagraph"/>
        <w:numPr>
          <w:ilvl w:val="0"/>
          <w:numId w:val="7"/>
        </w:numPr>
        <w:spacing w:after="0" w:line="276" w:lineRule="auto"/>
        <w:ind w:right="260"/>
        <w:jc w:val="both"/>
        <w:rPr>
          <w:rFonts w:ascii="Lato" w:hAnsi="Lato" w:cs="Arial"/>
          <w:color w:val="000000" w:themeColor="text1"/>
        </w:rPr>
      </w:pPr>
      <w:r w:rsidRPr="00C34DC1">
        <w:rPr>
          <w:rFonts w:ascii="Lato" w:hAnsi="Lato" w:cs="Arial"/>
          <w:color w:val="000000" w:themeColor="text1"/>
        </w:rPr>
        <w:t xml:space="preserve">Details of the Board Members/governance council. </w:t>
      </w:r>
    </w:p>
    <w:p w14:paraId="511EB63C" w14:textId="0FB0E2CA" w:rsidR="00840B33" w:rsidRPr="00C34DC1" w:rsidRDefault="00840B33" w:rsidP="00967AF6">
      <w:pPr>
        <w:pStyle w:val="ListParagraph"/>
        <w:numPr>
          <w:ilvl w:val="0"/>
          <w:numId w:val="7"/>
        </w:numPr>
        <w:spacing w:after="0" w:line="276" w:lineRule="auto"/>
        <w:ind w:right="260"/>
        <w:jc w:val="both"/>
        <w:rPr>
          <w:rFonts w:ascii="Lato" w:hAnsi="Lato" w:cs="Arial"/>
          <w:color w:val="000000" w:themeColor="text1"/>
        </w:rPr>
      </w:pPr>
      <w:r w:rsidRPr="00C34DC1">
        <w:rPr>
          <w:rFonts w:ascii="Lato" w:hAnsi="Lato" w:cs="Arial"/>
          <w:color w:val="000000" w:themeColor="text1"/>
        </w:rPr>
        <w:t>List of</w:t>
      </w:r>
      <w:r w:rsidR="00372EEF" w:rsidRPr="00C34DC1">
        <w:rPr>
          <w:rFonts w:ascii="Lato" w:hAnsi="Lato" w:cs="Arial"/>
          <w:color w:val="000000" w:themeColor="text1"/>
        </w:rPr>
        <w:t xml:space="preserve"> similar completed</w:t>
      </w:r>
      <w:r w:rsidRPr="00C34DC1">
        <w:rPr>
          <w:rFonts w:ascii="Lato" w:hAnsi="Lato" w:cs="Arial"/>
          <w:color w:val="000000" w:themeColor="text1"/>
        </w:rPr>
        <w:t xml:space="preserve">/ongoing projects with brief description of the project and beneficiaries reached funded by other agencies </w:t>
      </w:r>
    </w:p>
    <w:p w14:paraId="0FF91A48" w14:textId="77777777" w:rsidR="00B77B8F" w:rsidRPr="00C34DC1" w:rsidRDefault="00B77B8F" w:rsidP="00B77B8F">
      <w:pPr>
        <w:pStyle w:val="ListParagraph"/>
        <w:spacing w:after="0" w:line="276" w:lineRule="auto"/>
        <w:ind w:left="928" w:right="260"/>
        <w:jc w:val="both"/>
        <w:rPr>
          <w:rFonts w:ascii="Lato" w:hAnsi="Lato" w:cs="Arial"/>
          <w:color w:val="000000" w:themeColor="text1"/>
        </w:rPr>
      </w:pPr>
    </w:p>
    <w:p w14:paraId="7B5CA546" w14:textId="31DA0797" w:rsidR="00D3449C" w:rsidRPr="00C34DC1" w:rsidRDefault="00840B33" w:rsidP="00F65695">
      <w:pPr>
        <w:pStyle w:val="Default"/>
        <w:numPr>
          <w:ilvl w:val="1"/>
          <w:numId w:val="1"/>
        </w:numPr>
        <w:spacing w:line="276" w:lineRule="auto"/>
        <w:ind w:right="260" w:hanging="229"/>
        <w:jc w:val="both"/>
        <w:rPr>
          <w:rFonts w:ascii="Lato" w:hAnsi="Lato" w:cs="Arial"/>
          <w:color w:val="000000" w:themeColor="text1"/>
          <w:sz w:val="22"/>
          <w:szCs w:val="22"/>
        </w:rPr>
      </w:pPr>
      <w:r w:rsidRPr="00C34DC1">
        <w:rPr>
          <w:rFonts w:ascii="Lato" w:hAnsi="Lato" w:cs="Arial"/>
          <w:color w:val="000000" w:themeColor="text1"/>
          <w:sz w:val="22"/>
          <w:szCs w:val="22"/>
        </w:rPr>
        <w:t xml:space="preserve">Technical Proposal: </w:t>
      </w:r>
    </w:p>
    <w:p w14:paraId="70555B75" w14:textId="573B75FC" w:rsidR="00D3449C" w:rsidRPr="00C34DC1" w:rsidRDefault="006B18C2" w:rsidP="00967AF6">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t>Pr</w:t>
      </w:r>
      <w:r w:rsidR="006E565C" w:rsidRPr="00C34DC1">
        <w:rPr>
          <w:rFonts w:ascii="Lato" w:hAnsi="Lato" w:cs="Arial"/>
          <w:color w:val="000000" w:themeColor="text1"/>
        </w:rPr>
        <w:t>oposed methodology</w:t>
      </w:r>
    </w:p>
    <w:p w14:paraId="07CC9775" w14:textId="4EDB0F69" w:rsidR="007E4674" w:rsidRPr="00C34DC1" w:rsidRDefault="007E4674" w:rsidP="00967AF6">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t>Innovation</w:t>
      </w:r>
    </w:p>
    <w:p w14:paraId="139F5333" w14:textId="39631BD3" w:rsidR="00D3449C" w:rsidRPr="00C34DC1" w:rsidRDefault="00D3449C" w:rsidP="00967AF6">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t>Proposed Activities</w:t>
      </w:r>
      <w:r w:rsidR="00372EEF" w:rsidRPr="00C34DC1">
        <w:rPr>
          <w:rFonts w:ascii="Lato" w:hAnsi="Lato" w:cs="Arial"/>
          <w:color w:val="000000" w:themeColor="text1"/>
        </w:rPr>
        <w:t xml:space="preserve"> along with timeline</w:t>
      </w:r>
    </w:p>
    <w:p w14:paraId="21233D88" w14:textId="68EF8D23" w:rsidR="00D3449C" w:rsidRPr="00C34DC1" w:rsidRDefault="00D3449C" w:rsidP="00967AF6">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t>Sustainability plan</w:t>
      </w:r>
    </w:p>
    <w:p w14:paraId="325A59E6" w14:textId="17253713" w:rsidR="00840B33" w:rsidRPr="00C34DC1" w:rsidRDefault="00D3449C" w:rsidP="00E309D8">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lastRenderedPageBreak/>
        <w:t>Risk mapping</w:t>
      </w:r>
    </w:p>
    <w:p w14:paraId="5DBEB8B6" w14:textId="6E3A5B1D" w:rsidR="00D3449C" w:rsidRPr="00C34DC1" w:rsidRDefault="00D3449C" w:rsidP="00967AF6">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t>Human resource mapping (proposed team structure)</w:t>
      </w:r>
    </w:p>
    <w:p w14:paraId="1C07B43B" w14:textId="180741B9" w:rsidR="00D3449C" w:rsidRPr="00C34DC1" w:rsidRDefault="00D3449C" w:rsidP="00967AF6">
      <w:pPr>
        <w:pStyle w:val="ListParagraph"/>
        <w:numPr>
          <w:ilvl w:val="0"/>
          <w:numId w:val="8"/>
        </w:numPr>
        <w:spacing w:after="0" w:line="276" w:lineRule="auto"/>
        <w:ind w:right="260"/>
        <w:jc w:val="both"/>
        <w:rPr>
          <w:rFonts w:ascii="Lato" w:hAnsi="Lato" w:cs="Arial"/>
          <w:color w:val="000000" w:themeColor="text1"/>
        </w:rPr>
      </w:pPr>
      <w:r w:rsidRPr="00C34DC1">
        <w:rPr>
          <w:rFonts w:ascii="Lato" w:hAnsi="Lato" w:cs="Arial"/>
          <w:color w:val="000000" w:themeColor="text1"/>
        </w:rPr>
        <w:t xml:space="preserve">Proposed Budget (Administrative Cost not to exceed 8-10%) </w:t>
      </w:r>
    </w:p>
    <w:p w14:paraId="15F89E8E" w14:textId="77777777" w:rsidR="006B5CEA" w:rsidRPr="00C34DC1" w:rsidRDefault="006B5CEA" w:rsidP="003B0795">
      <w:pPr>
        <w:jc w:val="both"/>
        <w:rPr>
          <w:rFonts w:ascii="Lato" w:hAnsi="Lato" w:cs="Arial"/>
          <w:b/>
          <w:u w:val="single"/>
        </w:rPr>
      </w:pPr>
    </w:p>
    <w:p w14:paraId="02BDA87A" w14:textId="78EC229B" w:rsidR="003B0795" w:rsidRPr="00C34DC1" w:rsidRDefault="003B0795" w:rsidP="003B0795">
      <w:pPr>
        <w:jc w:val="both"/>
        <w:rPr>
          <w:rFonts w:ascii="Lato" w:hAnsi="Lato" w:cs="Arial"/>
          <w:lang w:val="en-GB"/>
        </w:rPr>
      </w:pPr>
      <w:r w:rsidRPr="00C34DC1">
        <w:rPr>
          <w:rFonts w:ascii="Lato" w:hAnsi="Lato" w:cs="Arial"/>
          <w:b/>
          <w:u w:val="single"/>
        </w:rPr>
        <w:t>SKILLS AND EXPERIENCE FROM CONSULTANT</w:t>
      </w:r>
    </w:p>
    <w:p w14:paraId="49014AFB" w14:textId="2F995838" w:rsidR="003B0795" w:rsidRPr="00C34DC1" w:rsidRDefault="003B0795" w:rsidP="003B0795">
      <w:pPr>
        <w:numPr>
          <w:ilvl w:val="0"/>
          <w:numId w:val="14"/>
        </w:numPr>
        <w:spacing w:after="0" w:line="240" w:lineRule="auto"/>
        <w:rPr>
          <w:rFonts w:ascii="Lato" w:hAnsi="Lato" w:cs="Arial"/>
        </w:rPr>
      </w:pPr>
      <w:r w:rsidRPr="00C34DC1">
        <w:rPr>
          <w:rFonts w:ascii="Lato" w:hAnsi="Lato" w:cs="Arial"/>
        </w:rPr>
        <w:t>Minimum 5 years’ experience</w:t>
      </w:r>
      <w:r w:rsidR="002F53CF" w:rsidRPr="00C34DC1">
        <w:rPr>
          <w:rFonts w:ascii="Lato" w:hAnsi="Lato" w:cs="Arial"/>
        </w:rPr>
        <w:t xml:space="preserve"> in similar assignments </w:t>
      </w:r>
    </w:p>
    <w:p w14:paraId="40F50F56" w14:textId="5B694381" w:rsidR="003B0795" w:rsidRPr="00C34DC1" w:rsidRDefault="002F53CF" w:rsidP="003B0795">
      <w:pPr>
        <w:numPr>
          <w:ilvl w:val="0"/>
          <w:numId w:val="14"/>
        </w:numPr>
        <w:spacing w:after="0" w:line="240" w:lineRule="auto"/>
        <w:rPr>
          <w:rFonts w:ascii="Lato" w:hAnsi="Lato" w:cs="Arial"/>
        </w:rPr>
      </w:pPr>
      <w:r w:rsidRPr="00C34DC1">
        <w:rPr>
          <w:rFonts w:ascii="Lato" w:hAnsi="Lato" w:cs="Arial"/>
        </w:rPr>
        <w:t>S</w:t>
      </w:r>
      <w:r w:rsidR="003B0795" w:rsidRPr="00C34DC1">
        <w:rPr>
          <w:rFonts w:ascii="Lato" w:hAnsi="Lato" w:cs="Arial"/>
        </w:rPr>
        <w:t xml:space="preserve">ound understanding of the major issues pertaining to children below six years in India, Early Childhood Care and Development (ECCD), Integrated Child Development Services (ICDS) </w:t>
      </w:r>
    </w:p>
    <w:p w14:paraId="145A26DF" w14:textId="13A60660" w:rsidR="003B0795" w:rsidRPr="00C34DC1" w:rsidRDefault="003B0795" w:rsidP="003B0795">
      <w:pPr>
        <w:numPr>
          <w:ilvl w:val="0"/>
          <w:numId w:val="14"/>
        </w:numPr>
        <w:spacing w:after="0" w:line="240" w:lineRule="auto"/>
        <w:rPr>
          <w:rFonts w:ascii="Lato" w:hAnsi="Lato" w:cs="Arial"/>
        </w:rPr>
      </w:pPr>
      <w:r w:rsidRPr="00C34DC1">
        <w:rPr>
          <w:rFonts w:ascii="Lato" w:hAnsi="Lato" w:cs="Arial"/>
        </w:rPr>
        <w:t>Fluency in local languages would be an advantage (Hindi</w:t>
      </w:r>
      <w:r w:rsidR="00FF264D" w:rsidRPr="00C34DC1">
        <w:rPr>
          <w:rFonts w:ascii="Lato" w:hAnsi="Lato" w:cs="Arial"/>
        </w:rPr>
        <w:t>,</w:t>
      </w:r>
      <w:r w:rsidRPr="00C34DC1">
        <w:rPr>
          <w:rFonts w:ascii="Lato" w:hAnsi="Lato" w:cs="Arial"/>
        </w:rPr>
        <w:t>)</w:t>
      </w:r>
    </w:p>
    <w:p w14:paraId="77960780" w14:textId="7F103612" w:rsidR="003B0795" w:rsidRPr="00C34DC1" w:rsidRDefault="00306FB1" w:rsidP="003B0795">
      <w:pPr>
        <w:numPr>
          <w:ilvl w:val="0"/>
          <w:numId w:val="14"/>
        </w:numPr>
        <w:spacing w:after="0" w:line="240" w:lineRule="auto"/>
        <w:rPr>
          <w:rFonts w:ascii="Lato" w:hAnsi="Lato" w:cs="Arial"/>
        </w:rPr>
      </w:pPr>
      <w:r w:rsidRPr="00C34DC1">
        <w:rPr>
          <w:rFonts w:ascii="Lato" w:hAnsi="Lato" w:cs="Arial"/>
        </w:rPr>
        <w:t>G</w:t>
      </w:r>
      <w:r w:rsidR="003B0795" w:rsidRPr="00C34DC1">
        <w:rPr>
          <w:rFonts w:ascii="Lato" w:hAnsi="Lato" w:cs="Arial"/>
        </w:rPr>
        <w:t xml:space="preserve">ood understanding of how government structures and schemes work </w:t>
      </w:r>
    </w:p>
    <w:p w14:paraId="6971148C" w14:textId="77777777" w:rsidR="003B0795" w:rsidRPr="00C34DC1" w:rsidRDefault="003B0795" w:rsidP="003B0795">
      <w:pPr>
        <w:spacing w:after="0" w:line="276" w:lineRule="auto"/>
        <w:ind w:right="260"/>
        <w:jc w:val="both"/>
        <w:rPr>
          <w:rFonts w:ascii="Lato" w:hAnsi="Lato" w:cs="Arial"/>
          <w:color w:val="000000" w:themeColor="text1"/>
        </w:rPr>
      </w:pPr>
    </w:p>
    <w:p w14:paraId="46CD86D7" w14:textId="685D68A2" w:rsidR="00A67644" w:rsidRPr="00C34DC1" w:rsidRDefault="00A67644" w:rsidP="0097758F">
      <w:pPr>
        <w:autoSpaceDE w:val="0"/>
        <w:autoSpaceDN w:val="0"/>
        <w:adjustRightInd w:val="0"/>
        <w:spacing w:after="0" w:line="276" w:lineRule="auto"/>
        <w:ind w:left="142" w:right="260"/>
        <w:jc w:val="both"/>
        <w:rPr>
          <w:rFonts w:ascii="Lato" w:hAnsi="Lato" w:cs="Arial"/>
          <w:b/>
          <w:bCs/>
          <w:color w:val="000000" w:themeColor="text1"/>
          <w:lang w:bidi="hi-IN"/>
        </w:rPr>
      </w:pPr>
    </w:p>
    <w:p w14:paraId="7EB0C49B"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lang w:val="en-US"/>
        </w:rPr>
        <w:t>Reputed</w:t>
      </w:r>
      <w:r w:rsidRPr="00C34DC1">
        <w:rPr>
          <w:rFonts w:ascii="Lato" w:eastAsia="Calibri" w:hAnsi="Lato" w:cs="Arial"/>
          <w:spacing w:val="-7"/>
          <w:lang w:val="en-US"/>
        </w:rPr>
        <w:t xml:space="preserve"> </w:t>
      </w:r>
      <w:r w:rsidRPr="00C34DC1">
        <w:rPr>
          <w:rFonts w:ascii="Lato" w:eastAsia="Calibri" w:hAnsi="Lato" w:cs="Arial"/>
          <w:lang w:val="en-US"/>
        </w:rPr>
        <w:t>NGOs/agencies</w:t>
      </w:r>
      <w:r w:rsidRPr="00C34DC1">
        <w:rPr>
          <w:rFonts w:ascii="Lato" w:eastAsia="Calibri" w:hAnsi="Lato" w:cs="Arial"/>
          <w:spacing w:val="-9"/>
          <w:lang w:val="en-US"/>
        </w:rPr>
        <w:t xml:space="preserve"> </w:t>
      </w:r>
      <w:r w:rsidRPr="00C34DC1">
        <w:rPr>
          <w:rFonts w:ascii="Lato" w:eastAsia="Calibri" w:hAnsi="Lato" w:cs="Arial"/>
          <w:lang w:val="en-US"/>
        </w:rPr>
        <w:t>may</w:t>
      </w:r>
      <w:r w:rsidRPr="00C34DC1">
        <w:rPr>
          <w:rFonts w:ascii="Lato" w:eastAsia="Calibri" w:hAnsi="Lato" w:cs="Arial"/>
          <w:spacing w:val="-5"/>
          <w:lang w:val="en-US"/>
        </w:rPr>
        <w:t xml:space="preserve"> </w:t>
      </w:r>
      <w:r w:rsidRPr="00C34DC1">
        <w:rPr>
          <w:rFonts w:ascii="Lato" w:eastAsia="Calibri" w:hAnsi="Lato" w:cs="Arial"/>
          <w:lang w:val="en-US"/>
        </w:rPr>
        <w:t>submit</w:t>
      </w:r>
      <w:r w:rsidRPr="00C34DC1">
        <w:rPr>
          <w:rFonts w:ascii="Lato" w:eastAsia="Calibri" w:hAnsi="Lato" w:cs="Arial"/>
          <w:spacing w:val="-6"/>
          <w:lang w:val="en-US"/>
        </w:rPr>
        <w:t xml:space="preserve"> </w:t>
      </w:r>
      <w:r w:rsidRPr="00C34DC1">
        <w:rPr>
          <w:rFonts w:ascii="Lato" w:eastAsia="Calibri" w:hAnsi="Lato" w:cs="Arial"/>
          <w:lang w:val="en-US"/>
        </w:rPr>
        <w:t>proposals</w:t>
      </w:r>
      <w:r w:rsidRPr="00C34DC1">
        <w:rPr>
          <w:rFonts w:ascii="Lato" w:eastAsia="Calibri" w:hAnsi="Lato" w:cs="Arial"/>
          <w:spacing w:val="-8"/>
          <w:lang w:val="en-US"/>
        </w:rPr>
        <w:t xml:space="preserve"> </w:t>
      </w:r>
      <w:r w:rsidRPr="00C34DC1">
        <w:rPr>
          <w:rFonts w:ascii="Lato" w:eastAsia="Calibri" w:hAnsi="Lato" w:cs="Arial"/>
          <w:lang w:val="en-US"/>
        </w:rPr>
        <w:t>as per their strength and area of</w:t>
      </w:r>
      <w:r w:rsidRPr="00C34DC1">
        <w:rPr>
          <w:rFonts w:ascii="Lato" w:eastAsia="Calibri" w:hAnsi="Lato" w:cs="Arial"/>
          <w:spacing w:val="-4"/>
          <w:lang w:val="en-US"/>
        </w:rPr>
        <w:t xml:space="preserve"> </w:t>
      </w:r>
      <w:r w:rsidRPr="00C34DC1">
        <w:rPr>
          <w:rFonts w:ascii="Lato" w:eastAsia="Calibri" w:hAnsi="Lato" w:cs="Arial"/>
          <w:lang w:val="en-US"/>
        </w:rPr>
        <w:t>expertise.</w:t>
      </w:r>
    </w:p>
    <w:p w14:paraId="5E736C56" w14:textId="77777777" w:rsidR="002B3385" w:rsidRPr="00C34DC1" w:rsidRDefault="002B3385" w:rsidP="002B3385">
      <w:pPr>
        <w:spacing w:line="276" w:lineRule="auto"/>
        <w:jc w:val="both"/>
        <w:rPr>
          <w:rFonts w:ascii="Lato" w:eastAsia="Calibri" w:hAnsi="Lato" w:cs="Arial"/>
          <w:b/>
          <w:color w:val="0000FF"/>
          <w:u w:val="single" w:color="0462C1"/>
          <w:lang w:val="en-US"/>
        </w:rPr>
      </w:pPr>
      <w:r w:rsidRPr="00C34DC1">
        <w:rPr>
          <w:rFonts w:ascii="Lato" w:eastAsia="Calibri" w:hAnsi="Lato" w:cs="Arial"/>
          <w:lang w:val="en-US"/>
        </w:rPr>
        <w:t>All proposals must be submitted as per ‘</w:t>
      </w:r>
      <w:r w:rsidRPr="00C34DC1">
        <w:rPr>
          <w:rFonts w:ascii="Lato" w:eastAsia="Calibri" w:hAnsi="Lato" w:cs="Arial"/>
          <w:b/>
          <w:lang w:val="en-US"/>
        </w:rPr>
        <w:t xml:space="preserve">HCL </w:t>
      </w:r>
      <w:proofErr w:type="spellStart"/>
      <w:r w:rsidRPr="00C34DC1">
        <w:rPr>
          <w:rFonts w:ascii="Lato" w:eastAsia="Calibri" w:hAnsi="Lato" w:cs="Arial"/>
          <w:b/>
          <w:lang w:val="en-US"/>
        </w:rPr>
        <w:t>Uday</w:t>
      </w:r>
      <w:proofErr w:type="spellEnd"/>
      <w:r w:rsidRPr="00C34DC1">
        <w:rPr>
          <w:rFonts w:ascii="Lato" w:eastAsia="Calibri" w:hAnsi="Lato" w:cs="Arial"/>
          <w:lang w:val="en-US"/>
        </w:rPr>
        <w:t xml:space="preserve">’ and as per the prescribed </w:t>
      </w:r>
      <w:r w:rsidRPr="00C34DC1">
        <w:rPr>
          <w:rFonts w:ascii="Lato" w:eastAsia="Calibri" w:hAnsi="Lato" w:cs="Arial"/>
          <w:b/>
          <w:lang w:val="en-US"/>
        </w:rPr>
        <w:t xml:space="preserve">Proposal Format </w:t>
      </w:r>
      <w:r w:rsidRPr="00C34DC1">
        <w:rPr>
          <w:rFonts w:ascii="Lato" w:eastAsia="Calibri" w:hAnsi="Lato" w:cs="Arial"/>
          <w:lang w:val="en-US"/>
        </w:rPr>
        <w:t xml:space="preserve">along with </w:t>
      </w:r>
      <w:r w:rsidRPr="00C34DC1">
        <w:rPr>
          <w:rFonts w:ascii="Lato" w:eastAsia="Calibri" w:hAnsi="Lato" w:cs="Arial"/>
          <w:b/>
          <w:i/>
          <w:lang w:val="en-US"/>
        </w:rPr>
        <w:t xml:space="preserve">Annexure A (Budget) </w:t>
      </w:r>
      <w:r w:rsidRPr="00C34DC1">
        <w:rPr>
          <w:rFonts w:ascii="Lato" w:eastAsia="Calibri" w:hAnsi="Lato" w:cs="Arial"/>
          <w:lang w:val="en-US"/>
        </w:rPr>
        <w:t xml:space="preserve">and </w:t>
      </w:r>
      <w:r w:rsidRPr="00C34DC1">
        <w:rPr>
          <w:rFonts w:ascii="Lato" w:eastAsia="Calibri" w:hAnsi="Lato" w:cs="Arial"/>
          <w:b/>
          <w:i/>
          <w:lang w:val="en-US"/>
        </w:rPr>
        <w:t>Annexure B (Gantt Chart</w:t>
      </w:r>
      <w:r w:rsidRPr="00C34DC1">
        <w:rPr>
          <w:rFonts w:ascii="Lato" w:eastAsia="Calibri" w:hAnsi="Lato" w:cs="Arial"/>
          <w:i/>
          <w:lang w:val="en-US"/>
        </w:rPr>
        <w:t xml:space="preserve">). </w:t>
      </w:r>
      <w:r w:rsidRPr="00C34DC1">
        <w:rPr>
          <w:rFonts w:ascii="Lato" w:eastAsia="Calibri" w:hAnsi="Lato" w:cs="Arial"/>
          <w:b/>
          <w:lang w:val="en-US"/>
        </w:rPr>
        <w:t>All 3 formats can be downloaded from the link below:</w:t>
      </w:r>
      <w:r w:rsidRPr="00C34DC1">
        <w:rPr>
          <w:rFonts w:ascii="Lato" w:eastAsia="Calibri" w:hAnsi="Lato" w:cs="Arial"/>
          <w:b/>
          <w:color w:val="0462C1"/>
          <w:u w:val="single" w:color="0462C1"/>
          <w:lang w:val="en-US"/>
        </w:rPr>
        <w:t xml:space="preserve"> </w:t>
      </w:r>
    </w:p>
    <w:p w14:paraId="0D100D2A" w14:textId="77777777" w:rsidR="002B3385" w:rsidRPr="00C34DC1" w:rsidRDefault="004D203B" w:rsidP="002B3385">
      <w:pPr>
        <w:spacing w:line="276" w:lineRule="auto"/>
        <w:jc w:val="both"/>
        <w:rPr>
          <w:rFonts w:ascii="Lato" w:eastAsia="Calibri" w:hAnsi="Lato" w:cs="Arial"/>
          <w:b/>
          <w:color w:val="0462C1"/>
          <w:u w:val="single" w:color="0462C1"/>
          <w:lang w:val="en-US"/>
        </w:rPr>
      </w:pPr>
      <w:hyperlink r:id="rId11" w:history="1">
        <w:r w:rsidR="002B3385" w:rsidRPr="00C34DC1">
          <w:rPr>
            <w:rFonts w:ascii="Lato" w:eastAsia="Calibri" w:hAnsi="Lato" w:cs="Arial"/>
            <w:b/>
            <w:color w:val="0000FF"/>
            <w:u w:val="single" w:color="0462C1"/>
            <w:lang w:val="en-US"/>
          </w:rPr>
          <w:t>HCL F - Proposal Formats</w:t>
        </w:r>
      </w:hyperlink>
    </w:p>
    <w:p w14:paraId="3BD5C9A4"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Budget:</w:t>
      </w:r>
      <w:r w:rsidRPr="00C34DC1">
        <w:rPr>
          <w:rFonts w:ascii="Lato" w:eastAsia="Calibri" w:hAnsi="Lato" w:cs="Arial"/>
          <w:b/>
          <w:spacing w:val="-4"/>
          <w:lang w:val="en-US"/>
        </w:rPr>
        <w:t xml:space="preserve"> </w:t>
      </w:r>
      <w:r w:rsidRPr="00C34DC1">
        <w:rPr>
          <w:rFonts w:ascii="Lato" w:eastAsia="Calibri" w:hAnsi="Lato" w:cs="Arial"/>
          <w:lang w:val="en-US"/>
        </w:rPr>
        <w:t>Budget</w:t>
      </w:r>
      <w:r w:rsidRPr="00C34DC1">
        <w:rPr>
          <w:rFonts w:ascii="Lato" w:eastAsia="Calibri" w:hAnsi="Lato" w:cs="Arial"/>
          <w:spacing w:val="-7"/>
          <w:lang w:val="en-US"/>
        </w:rPr>
        <w:t xml:space="preserve"> </w:t>
      </w:r>
      <w:r w:rsidRPr="00C34DC1">
        <w:rPr>
          <w:rFonts w:ascii="Lato" w:eastAsia="Calibri" w:hAnsi="Lato" w:cs="Arial"/>
          <w:lang w:val="en-US"/>
        </w:rPr>
        <w:t>must</w:t>
      </w:r>
      <w:r w:rsidRPr="00C34DC1">
        <w:rPr>
          <w:rFonts w:ascii="Lato" w:eastAsia="Calibri" w:hAnsi="Lato" w:cs="Arial"/>
          <w:spacing w:val="-3"/>
          <w:lang w:val="en-US"/>
        </w:rPr>
        <w:t xml:space="preserve"> </w:t>
      </w:r>
      <w:r w:rsidRPr="00C34DC1">
        <w:rPr>
          <w:rFonts w:ascii="Lato" w:eastAsia="Calibri" w:hAnsi="Lato" w:cs="Arial"/>
          <w:lang w:val="en-US"/>
        </w:rPr>
        <w:t>be</w:t>
      </w:r>
      <w:r w:rsidRPr="00C34DC1">
        <w:rPr>
          <w:rFonts w:ascii="Lato" w:eastAsia="Calibri" w:hAnsi="Lato" w:cs="Arial"/>
          <w:spacing w:val="-3"/>
          <w:lang w:val="en-US"/>
        </w:rPr>
        <w:t xml:space="preserve"> </w:t>
      </w:r>
      <w:r w:rsidRPr="00C34DC1">
        <w:rPr>
          <w:rFonts w:ascii="Lato" w:eastAsia="Calibri" w:hAnsi="Lato" w:cs="Arial"/>
          <w:lang w:val="en-US"/>
        </w:rPr>
        <w:t>submitted</w:t>
      </w:r>
      <w:r w:rsidRPr="00C34DC1">
        <w:rPr>
          <w:rFonts w:ascii="Lato" w:eastAsia="Calibri" w:hAnsi="Lato" w:cs="Arial"/>
          <w:spacing w:val="-3"/>
          <w:lang w:val="en-US"/>
        </w:rPr>
        <w:t xml:space="preserve"> </w:t>
      </w:r>
      <w:r w:rsidRPr="00C34DC1">
        <w:rPr>
          <w:rFonts w:ascii="Lato" w:eastAsia="Calibri" w:hAnsi="Lato" w:cs="Arial"/>
          <w:lang w:val="en-US"/>
        </w:rPr>
        <w:t>as</w:t>
      </w:r>
      <w:r w:rsidRPr="00C34DC1">
        <w:rPr>
          <w:rFonts w:ascii="Lato" w:eastAsia="Calibri" w:hAnsi="Lato" w:cs="Arial"/>
          <w:spacing w:val="-6"/>
          <w:lang w:val="en-US"/>
        </w:rPr>
        <w:t xml:space="preserve"> </w:t>
      </w:r>
      <w:r w:rsidRPr="00C34DC1">
        <w:rPr>
          <w:rFonts w:ascii="Lato" w:eastAsia="Calibri" w:hAnsi="Lato" w:cs="Arial"/>
          <w:lang w:val="en-US"/>
        </w:rPr>
        <w:t>per</w:t>
      </w:r>
      <w:r w:rsidRPr="00C34DC1">
        <w:rPr>
          <w:rFonts w:ascii="Lato" w:eastAsia="Calibri" w:hAnsi="Lato" w:cs="Arial"/>
          <w:spacing w:val="-5"/>
          <w:lang w:val="en-US"/>
        </w:rPr>
        <w:t xml:space="preserve"> </w:t>
      </w:r>
      <w:r w:rsidRPr="00C34DC1">
        <w:rPr>
          <w:rFonts w:ascii="Lato" w:eastAsia="Calibri" w:hAnsi="Lato" w:cs="Arial"/>
          <w:lang w:val="en-US"/>
        </w:rPr>
        <w:t>the</w:t>
      </w:r>
      <w:r w:rsidRPr="00C34DC1">
        <w:rPr>
          <w:rFonts w:ascii="Lato" w:eastAsia="Calibri" w:hAnsi="Lato" w:cs="Arial"/>
          <w:spacing w:val="-3"/>
          <w:lang w:val="en-US"/>
        </w:rPr>
        <w:t xml:space="preserve"> </w:t>
      </w:r>
      <w:r w:rsidRPr="00C34DC1">
        <w:rPr>
          <w:rFonts w:ascii="Lato" w:eastAsia="Calibri" w:hAnsi="Lato" w:cs="Arial"/>
          <w:lang w:val="en-US"/>
        </w:rPr>
        <w:t>attached</w:t>
      </w:r>
      <w:r w:rsidRPr="00C34DC1">
        <w:rPr>
          <w:rFonts w:ascii="Lato" w:eastAsia="Calibri" w:hAnsi="Lato" w:cs="Arial"/>
          <w:spacing w:val="-4"/>
          <w:lang w:val="en-US"/>
        </w:rPr>
        <w:t xml:space="preserve"> </w:t>
      </w:r>
      <w:r w:rsidRPr="00C34DC1">
        <w:rPr>
          <w:rFonts w:ascii="Lato" w:eastAsia="Calibri" w:hAnsi="Lato" w:cs="Arial"/>
          <w:lang w:val="en-US"/>
        </w:rPr>
        <w:t>template.</w:t>
      </w:r>
      <w:r w:rsidRPr="00C34DC1">
        <w:rPr>
          <w:rFonts w:ascii="Lato" w:eastAsia="Calibri" w:hAnsi="Lato" w:cs="Arial"/>
          <w:spacing w:val="-5"/>
          <w:lang w:val="en-US"/>
        </w:rPr>
        <w:t xml:space="preserve"> </w:t>
      </w:r>
      <w:r w:rsidRPr="00C34DC1">
        <w:rPr>
          <w:rFonts w:ascii="Lato" w:eastAsia="Calibri" w:hAnsi="Lato" w:cs="Arial"/>
          <w:lang w:val="en-US"/>
        </w:rPr>
        <w:t>Please</w:t>
      </w:r>
      <w:r w:rsidRPr="00C34DC1">
        <w:rPr>
          <w:rFonts w:ascii="Lato" w:eastAsia="Calibri" w:hAnsi="Lato" w:cs="Arial"/>
          <w:spacing w:val="-5"/>
          <w:lang w:val="en-US"/>
        </w:rPr>
        <w:t xml:space="preserve"> </w:t>
      </w:r>
      <w:r w:rsidRPr="00C34DC1">
        <w:rPr>
          <w:rFonts w:ascii="Lato" w:eastAsia="Calibri" w:hAnsi="Lato" w:cs="Arial"/>
          <w:lang w:val="en-US"/>
        </w:rPr>
        <w:t>provide</w:t>
      </w:r>
      <w:r w:rsidRPr="00C34DC1">
        <w:rPr>
          <w:rFonts w:ascii="Lato" w:eastAsia="Calibri" w:hAnsi="Lato" w:cs="Arial"/>
          <w:spacing w:val="-5"/>
          <w:lang w:val="en-US"/>
        </w:rPr>
        <w:t xml:space="preserve"> </w:t>
      </w:r>
      <w:r w:rsidRPr="00C34DC1">
        <w:rPr>
          <w:rFonts w:ascii="Lato" w:eastAsia="Calibri" w:hAnsi="Lato" w:cs="Arial"/>
          <w:lang w:val="en-US"/>
        </w:rPr>
        <w:t>detailed</w:t>
      </w:r>
      <w:r w:rsidRPr="00C34DC1">
        <w:rPr>
          <w:rFonts w:ascii="Lato" w:eastAsia="Calibri" w:hAnsi="Lato" w:cs="Arial"/>
          <w:spacing w:val="-3"/>
          <w:lang w:val="en-US"/>
        </w:rPr>
        <w:t xml:space="preserve"> </w:t>
      </w:r>
      <w:r w:rsidRPr="00C34DC1">
        <w:rPr>
          <w:rFonts w:ascii="Lato" w:eastAsia="Calibri" w:hAnsi="Lato" w:cs="Arial"/>
          <w:lang w:val="en-US"/>
        </w:rPr>
        <w:t>break-up</w:t>
      </w:r>
      <w:r w:rsidRPr="00C34DC1">
        <w:rPr>
          <w:rFonts w:ascii="Lato" w:eastAsia="Calibri" w:hAnsi="Lato" w:cs="Arial"/>
          <w:spacing w:val="-6"/>
          <w:lang w:val="en-US"/>
        </w:rPr>
        <w:t xml:space="preserve"> </w:t>
      </w:r>
      <w:r w:rsidRPr="00C34DC1">
        <w:rPr>
          <w:rFonts w:ascii="Lato" w:eastAsia="Calibri" w:hAnsi="Lato" w:cs="Arial"/>
          <w:lang w:val="en-US"/>
        </w:rPr>
        <w:t>of</w:t>
      </w:r>
      <w:r w:rsidRPr="00C34DC1">
        <w:rPr>
          <w:rFonts w:ascii="Lato" w:eastAsia="Calibri" w:hAnsi="Lato" w:cs="Arial"/>
          <w:spacing w:val="-3"/>
          <w:lang w:val="en-US"/>
        </w:rPr>
        <w:t xml:space="preserve"> </w:t>
      </w:r>
      <w:r w:rsidRPr="00C34DC1">
        <w:rPr>
          <w:rFonts w:ascii="Lato" w:eastAsia="Calibri" w:hAnsi="Lato" w:cs="Arial"/>
          <w:lang w:val="en-US"/>
        </w:rPr>
        <w:t>each</w:t>
      </w:r>
      <w:r w:rsidRPr="00C34DC1">
        <w:rPr>
          <w:rFonts w:ascii="Lato" w:eastAsia="Calibri" w:hAnsi="Lato" w:cs="Arial"/>
          <w:spacing w:val="-4"/>
          <w:lang w:val="en-US"/>
        </w:rPr>
        <w:t xml:space="preserve"> </w:t>
      </w:r>
      <w:r w:rsidRPr="00C34DC1">
        <w:rPr>
          <w:rFonts w:ascii="Lato" w:eastAsia="Calibri" w:hAnsi="Lato" w:cs="Arial"/>
          <w:lang w:val="en-US"/>
        </w:rPr>
        <w:t>line item</w:t>
      </w:r>
      <w:r w:rsidRPr="00C34DC1">
        <w:rPr>
          <w:rFonts w:ascii="Lato" w:eastAsia="Calibri" w:hAnsi="Lato" w:cs="Arial"/>
          <w:spacing w:val="-3"/>
          <w:lang w:val="en-US"/>
        </w:rPr>
        <w:t xml:space="preserve"> </w:t>
      </w:r>
      <w:r w:rsidRPr="00C34DC1">
        <w:rPr>
          <w:rFonts w:ascii="Lato" w:eastAsia="Calibri" w:hAnsi="Lato" w:cs="Arial"/>
          <w:lang w:val="en-US"/>
        </w:rPr>
        <w:t>and</w:t>
      </w:r>
      <w:r w:rsidRPr="00C34DC1">
        <w:rPr>
          <w:rFonts w:ascii="Lato" w:eastAsia="Calibri" w:hAnsi="Lato" w:cs="Arial"/>
          <w:spacing w:val="-4"/>
          <w:lang w:val="en-US"/>
        </w:rPr>
        <w:t xml:space="preserve"> </w:t>
      </w:r>
      <w:r w:rsidRPr="00C34DC1">
        <w:rPr>
          <w:rFonts w:ascii="Lato" w:eastAsia="Calibri" w:hAnsi="Lato" w:cs="Arial"/>
          <w:lang w:val="en-US"/>
        </w:rPr>
        <w:t>all</w:t>
      </w:r>
      <w:r w:rsidRPr="00C34DC1">
        <w:rPr>
          <w:rFonts w:ascii="Lato" w:eastAsia="Calibri" w:hAnsi="Lato" w:cs="Arial"/>
          <w:spacing w:val="-4"/>
          <w:lang w:val="en-US"/>
        </w:rPr>
        <w:t xml:space="preserve"> </w:t>
      </w:r>
      <w:r w:rsidRPr="00C34DC1">
        <w:rPr>
          <w:rFonts w:ascii="Lato" w:eastAsia="Calibri" w:hAnsi="Lato" w:cs="Arial"/>
          <w:lang w:val="en-US"/>
        </w:rPr>
        <w:t>sub-line</w:t>
      </w:r>
      <w:r w:rsidRPr="00C34DC1">
        <w:rPr>
          <w:rFonts w:ascii="Lato" w:eastAsia="Calibri" w:hAnsi="Lato" w:cs="Arial"/>
          <w:spacing w:val="-4"/>
          <w:lang w:val="en-US"/>
        </w:rPr>
        <w:t xml:space="preserve"> </w:t>
      </w:r>
      <w:r w:rsidRPr="00C34DC1">
        <w:rPr>
          <w:rFonts w:ascii="Lato" w:eastAsia="Calibri" w:hAnsi="Lato" w:cs="Arial"/>
          <w:lang w:val="en-US"/>
        </w:rPr>
        <w:t>item</w:t>
      </w:r>
      <w:r w:rsidRPr="00C34DC1">
        <w:rPr>
          <w:rFonts w:ascii="Lato" w:eastAsia="Calibri" w:hAnsi="Lato" w:cs="Arial"/>
          <w:spacing w:val="-4"/>
          <w:lang w:val="en-US"/>
        </w:rPr>
        <w:t xml:space="preserve"> </w:t>
      </w:r>
      <w:r w:rsidRPr="00C34DC1">
        <w:rPr>
          <w:rFonts w:ascii="Lato" w:eastAsia="Calibri" w:hAnsi="Lato" w:cs="Arial"/>
          <w:lang w:val="en-US"/>
        </w:rPr>
        <w:t>costs</w:t>
      </w:r>
      <w:r w:rsidRPr="00C34DC1">
        <w:rPr>
          <w:rFonts w:ascii="Lato" w:eastAsia="Calibri" w:hAnsi="Lato" w:cs="Arial"/>
          <w:spacing w:val="-5"/>
          <w:lang w:val="en-US"/>
        </w:rPr>
        <w:t xml:space="preserve"> </w:t>
      </w:r>
      <w:r w:rsidRPr="00C34DC1">
        <w:rPr>
          <w:rFonts w:ascii="Lato" w:eastAsia="Calibri" w:hAnsi="Lato" w:cs="Arial"/>
          <w:lang w:val="en-US"/>
        </w:rPr>
        <w:t>with</w:t>
      </w:r>
      <w:r w:rsidRPr="00C34DC1">
        <w:rPr>
          <w:rFonts w:ascii="Lato" w:eastAsia="Calibri" w:hAnsi="Lato" w:cs="Arial"/>
          <w:spacing w:val="-3"/>
          <w:lang w:val="en-US"/>
        </w:rPr>
        <w:t xml:space="preserve"> </w:t>
      </w:r>
      <w:r w:rsidRPr="00C34DC1">
        <w:rPr>
          <w:rFonts w:ascii="Lato" w:eastAsia="Calibri" w:hAnsi="Lato" w:cs="Arial"/>
          <w:lang w:val="en-US"/>
        </w:rPr>
        <w:t>clear</w:t>
      </w:r>
      <w:r w:rsidRPr="00C34DC1">
        <w:rPr>
          <w:rFonts w:ascii="Lato" w:eastAsia="Calibri" w:hAnsi="Lato" w:cs="Arial"/>
          <w:spacing w:val="-4"/>
          <w:lang w:val="en-US"/>
        </w:rPr>
        <w:t xml:space="preserve"> </w:t>
      </w:r>
      <w:r w:rsidRPr="00C34DC1">
        <w:rPr>
          <w:rFonts w:ascii="Lato" w:eastAsia="Calibri" w:hAnsi="Lato" w:cs="Arial"/>
          <w:lang w:val="en-US"/>
        </w:rPr>
        <w:t>budget</w:t>
      </w:r>
      <w:r w:rsidRPr="00C34DC1">
        <w:rPr>
          <w:rFonts w:ascii="Lato" w:eastAsia="Calibri" w:hAnsi="Lato" w:cs="Arial"/>
          <w:spacing w:val="-5"/>
          <w:lang w:val="en-US"/>
        </w:rPr>
        <w:t xml:space="preserve"> </w:t>
      </w:r>
      <w:r w:rsidRPr="00C34DC1">
        <w:rPr>
          <w:rFonts w:ascii="Lato" w:eastAsia="Calibri" w:hAnsi="Lato" w:cs="Arial"/>
          <w:lang w:val="en-US"/>
        </w:rPr>
        <w:t>explanatory</w:t>
      </w:r>
      <w:r w:rsidRPr="00C34DC1">
        <w:rPr>
          <w:rFonts w:ascii="Lato" w:eastAsia="Calibri" w:hAnsi="Lato" w:cs="Arial"/>
          <w:spacing w:val="-3"/>
          <w:lang w:val="en-US"/>
        </w:rPr>
        <w:t xml:space="preserve"> </w:t>
      </w:r>
      <w:r w:rsidRPr="00C34DC1">
        <w:rPr>
          <w:rFonts w:ascii="Lato" w:eastAsia="Calibri" w:hAnsi="Lato" w:cs="Arial"/>
          <w:lang w:val="en-US"/>
        </w:rPr>
        <w:t>notes.</w:t>
      </w:r>
      <w:r w:rsidRPr="00C34DC1">
        <w:rPr>
          <w:rFonts w:ascii="Lato" w:eastAsia="Calibri" w:hAnsi="Lato" w:cs="Arial"/>
          <w:spacing w:val="-4"/>
          <w:lang w:val="en-US"/>
        </w:rPr>
        <w:t xml:space="preserve"> </w:t>
      </w:r>
      <w:r w:rsidRPr="00C34DC1">
        <w:rPr>
          <w:rFonts w:ascii="Lato" w:eastAsia="Calibri" w:hAnsi="Lato" w:cs="Arial"/>
          <w:lang w:val="en-US"/>
        </w:rPr>
        <w:t>Any</w:t>
      </w:r>
      <w:r w:rsidRPr="00C34DC1">
        <w:rPr>
          <w:rFonts w:ascii="Lato" w:eastAsia="Calibri" w:hAnsi="Lato" w:cs="Arial"/>
          <w:spacing w:val="-3"/>
          <w:lang w:val="en-US"/>
        </w:rPr>
        <w:t xml:space="preserve"> </w:t>
      </w:r>
      <w:r w:rsidRPr="00C34DC1">
        <w:rPr>
          <w:rFonts w:ascii="Lato" w:eastAsia="Calibri" w:hAnsi="Lato" w:cs="Arial"/>
          <w:lang w:val="en-US"/>
        </w:rPr>
        <w:t>taxes</w:t>
      </w:r>
      <w:r w:rsidRPr="00C34DC1">
        <w:rPr>
          <w:rFonts w:ascii="Lato" w:eastAsia="Calibri" w:hAnsi="Lato" w:cs="Arial"/>
          <w:spacing w:val="-3"/>
          <w:lang w:val="en-US"/>
        </w:rPr>
        <w:t xml:space="preserve"> </w:t>
      </w:r>
      <w:r w:rsidRPr="00C34DC1">
        <w:rPr>
          <w:rFonts w:ascii="Lato" w:eastAsia="Calibri" w:hAnsi="Lato" w:cs="Arial"/>
          <w:lang w:val="en-US"/>
        </w:rPr>
        <w:t>including</w:t>
      </w:r>
      <w:r w:rsidRPr="00C34DC1">
        <w:rPr>
          <w:rFonts w:ascii="Lato" w:eastAsia="Calibri" w:hAnsi="Lato" w:cs="Arial"/>
          <w:spacing w:val="-4"/>
          <w:lang w:val="en-US"/>
        </w:rPr>
        <w:t xml:space="preserve"> </w:t>
      </w:r>
      <w:r w:rsidRPr="00C34DC1">
        <w:rPr>
          <w:rFonts w:ascii="Lato" w:eastAsia="Calibri" w:hAnsi="Lato" w:cs="Arial"/>
          <w:lang w:val="en-US"/>
        </w:rPr>
        <w:t>Service</w:t>
      </w:r>
      <w:r w:rsidRPr="00C34DC1">
        <w:rPr>
          <w:rFonts w:ascii="Lato" w:eastAsia="Calibri" w:hAnsi="Lato" w:cs="Arial"/>
          <w:spacing w:val="-4"/>
          <w:lang w:val="en-US"/>
        </w:rPr>
        <w:t xml:space="preserve"> </w:t>
      </w:r>
      <w:r w:rsidRPr="00C34DC1">
        <w:rPr>
          <w:rFonts w:ascii="Lato" w:eastAsia="Calibri" w:hAnsi="Lato" w:cs="Arial"/>
          <w:lang w:val="en-US"/>
        </w:rPr>
        <w:t>Tax,</w:t>
      </w:r>
      <w:r w:rsidRPr="00C34DC1">
        <w:rPr>
          <w:rFonts w:ascii="Lato" w:eastAsia="Calibri" w:hAnsi="Lato" w:cs="Arial"/>
          <w:spacing w:val="-3"/>
          <w:lang w:val="en-US"/>
        </w:rPr>
        <w:t xml:space="preserve"> </w:t>
      </w:r>
      <w:r w:rsidRPr="00C34DC1">
        <w:rPr>
          <w:rFonts w:ascii="Lato" w:eastAsia="Calibri" w:hAnsi="Lato" w:cs="Arial"/>
          <w:lang w:val="en-US"/>
        </w:rPr>
        <w:t>Sales</w:t>
      </w:r>
      <w:r w:rsidRPr="00C34DC1">
        <w:rPr>
          <w:rFonts w:ascii="Lato" w:eastAsia="Calibri" w:hAnsi="Lato" w:cs="Arial"/>
          <w:spacing w:val="-3"/>
          <w:lang w:val="en-US"/>
        </w:rPr>
        <w:t xml:space="preserve"> </w:t>
      </w:r>
      <w:r w:rsidRPr="00C34DC1">
        <w:rPr>
          <w:rFonts w:ascii="Lato" w:eastAsia="Calibri" w:hAnsi="Lato" w:cs="Arial"/>
          <w:lang w:val="en-US"/>
        </w:rPr>
        <w:t xml:space="preserve">Tax, Value Added Tax or any other applicable tax, duty, </w:t>
      </w:r>
      <w:proofErr w:type="spellStart"/>
      <w:r w:rsidRPr="00C34DC1">
        <w:rPr>
          <w:rFonts w:ascii="Lato" w:eastAsia="Calibri" w:hAnsi="Lato" w:cs="Arial"/>
          <w:lang w:val="en-US"/>
        </w:rPr>
        <w:t>cess</w:t>
      </w:r>
      <w:proofErr w:type="spellEnd"/>
      <w:r w:rsidRPr="00C34DC1">
        <w:rPr>
          <w:rFonts w:ascii="Lato" w:eastAsia="Calibri" w:hAnsi="Lato" w:cs="Arial"/>
          <w:lang w:val="en-US"/>
        </w:rPr>
        <w:t xml:space="preserve"> or levies, must be quoted separately from the price of goods and services. The terms of payment along with a tentative timeline must also be</w:t>
      </w:r>
      <w:r w:rsidRPr="00C34DC1">
        <w:rPr>
          <w:rFonts w:ascii="Lato" w:eastAsia="Calibri" w:hAnsi="Lato" w:cs="Arial"/>
          <w:spacing w:val="-24"/>
          <w:lang w:val="en-US"/>
        </w:rPr>
        <w:t xml:space="preserve"> </w:t>
      </w:r>
      <w:r w:rsidRPr="00C34DC1">
        <w:rPr>
          <w:rFonts w:ascii="Lato" w:eastAsia="Calibri" w:hAnsi="Lato" w:cs="Arial"/>
          <w:lang w:val="en-US"/>
        </w:rPr>
        <w:t>attached.</w:t>
      </w:r>
    </w:p>
    <w:p w14:paraId="13A57A10"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Gantt Chart: </w:t>
      </w:r>
      <w:r w:rsidRPr="00C34DC1">
        <w:rPr>
          <w:rFonts w:ascii="Lato" w:eastAsia="Calibri" w:hAnsi="Lato" w:cs="Arial"/>
          <w:lang w:val="en-US"/>
        </w:rPr>
        <w:t>The Gantt Chart must detail the comprehensive list of activities proposed in the proposal along with</w:t>
      </w:r>
      <w:r w:rsidRPr="00C34DC1">
        <w:rPr>
          <w:rFonts w:ascii="Lato" w:eastAsia="Calibri" w:hAnsi="Lato" w:cs="Arial"/>
          <w:spacing w:val="-8"/>
          <w:lang w:val="en-US"/>
        </w:rPr>
        <w:t xml:space="preserve"> </w:t>
      </w:r>
      <w:r w:rsidRPr="00C34DC1">
        <w:rPr>
          <w:rFonts w:ascii="Lato" w:eastAsia="Calibri" w:hAnsi="Lato" w:cs="Arial"/>
          <w:lang w:val="en-US"/>
        </w:rPr>
        <w:t>a</w:t>
      </w:r>
      <w:r w:rsidRPr="00C34DC1">
        <w:rPr>
          <w:rFonts w:ascii="Lato" w:eastAsia="Calibri" w:hAnsi="Lato" w:cs="Arial"/>
          <w:spacing w:val="-8"/>
          <w:lang w:val="en-US"/>
        </w:rPr>
        <w:t xml:space="preserve"> </w:t>
      </w:r>
      <w:r w:rsidRPr="00C34DC1">
        <w:rPr>
          <w:rFonts w:ascii="Lato" w:eastAsia="Calibri" w:hAnsi="Lato" w:cs="Arial"/>
          <w:lang w:val="en-US"/>
        </w:rPr>
        <w:t>tentative</w:t>
      </w:r>
      <w:r w:rsidRPr="00C34DC1">
        <w:rPr>
          <w:rFonts w:ascii="Lato" w:eastAsia="Calibri" w:hAnsi="Lato" w:cs="Arial"/>
          <w:spacing w:val="-7"/>
          <w:lang w:val="en-US"/>
        </w:rPr>
        <w:t xml:space="preserve"> </w:t>
      </w:r>
      <w:r w:rsidRPr="00C34DC1">
        <w:rPr>
          <w:rFonts w:ascii="Lato" w:eastAsia="Calibri" w:hAnsi="Lato" w:cs="Arial"/>
          <w:lang w:val="en-US"/>
        </w:rPr>
        <w:t>timeline.</w:t>
      </w:r>
      <w:r w:rsidRPr="00C34DC1">
        <w:rPr>
          <w:rFonts w:ascii="Lato" w:eastAsia="Calibri" w:hAnsi="Lato" w:cs="Arial"/>
          <w:spacing w:val="-8"/>
          <w:lang w:val="en-US"/>
        </w:rPr>
        <w:t xml:space="preserve"> </w:t>
      </w:r>
      <w:r w:rsidRPr="00C34DC1">
        <w:rPr>
          <w:rFonts w:ascii="Lato" w:eastAsia="Calibri" w:hAnsi="Lato" w:cs="Arial"/>
          <w:lang w:val="en-US"/>
        </w:rPr>
        <w:t>A</w:t>
      </w:r>
      <w:r w:rsidRPr="00C34DC1">
        <w:rPr>
          <w:rFonts w:ascii="Lato" w:eastAsia="Calibri" w:hAnsi="Lato" w:cs="Arial"/>
          <w:spacing w:val="-11"/>
          <w:lang w:val="en-US"/>
        </w:rPr>
        <w:t xml:space="preserve"> </w:t>
      </w:r>
      <w:r w:rsidRPr="00C34DC1">
        <w:rPr>
          <w:rFonts w:ascii="Lato" w:eastAsia="Calibri" w:hAnsi="Lato" w:cs="Arial"/>
          <w:lang w:val="en-US"/>
        </w:rPr>
        <w:t>sample</w:t>
      </w:r>
      <w:r w:rsidRPr="00C34DC1">
        <w:rPr>
          <w:rFonts w:ascii="Lato" w:eastAsia="Calibri" w:hAnsi="Lato" w:cs="Arial"/>
          <w:spacing w:val="-7"/>
          <w:lang w:val="en-US"/>
        </w:rPr>
        <w:t xml:space="preserve"> </w:t>
      </w:r>
      <w:r w:rsidRPr="00C34DC1">
        <w:rPr>
          <w:rFonts w:ascii="Lato" w:eastAsia="Calibri" w:hAnsi="Lato" w:cs="Arial"/>
          <w:lang w:val="en-US"/>
        </w:rPr>
        <w:t>Gantt</w:t>
      </w:r>
      <w:r w:rsidRPr="00C34DC1">
        <w:rPr>
          <w:rFonts w:ascii="Lato" w:eastAsia="Calibri" w:hAnsi="Lato" w:cs="Arial"/>
          <w:spacing w:val="-7"/>
          <w:lang w:val="en-US"/>
        </w:rPr>
        <w:t xml:space="preserve"> </w:t>
      </w:r>
      <w:r w:rsidRPr="00C34DC1">
        <w:rPr>
          <w:rFonts w:ascii="Lato" w:eastAsia="Calibri" w:hAnsi="Lato" w:cs="Arial"/>
          <w:lang w:val="en-US"/>
        </w:rPr>
        <w:t>Chart</w:t>
      </w:r>
      <w:r w:rsidRPr="00C34DC1">
        <w:rPr>
          <w:rFonts w:ascii="Lato" w:eastAsia="Calibri" w:hAnsi="Lato" w:cs="Arial"/>
          <w:spacing w:val="-8"/>
          <w:lang w:val="en-US"/>
        </w:rPr>
        <w:t xml:space="preserve"> </w:t>
      </w:r>
      <w:r w:rsidRPr="00C34DC1">
        <w:rPr>
          <w:rFonts w:ascii="Lato" w:eastAsia="Calibri" w:hAnsi="Lato" w:cs="Arial"/>
          <w:lang w:val="en-US"/>
        </w:rPr>
        <w:t>can</w:t>
      </w:r>
      <w:r w:rsidRPr="00C34DC1">
        <w:rPr>
          <w:rFonts w:ascii="Lato" w:eastAsia="Calibri" w:hAnsi="Lato" w:cs="Arial"/>
          <w:spacing w:val="-9"/>
          <w:lang w:val="en-US"/>
        </w:rPr>
        <w:t xml:space="preserve"> </w:t>
      </w:r>
      <w:r w:rsidRPr="00C34DC1">
        <w:rPr>
          <w:rFonts w:ascii="Lato" w:eastAsia="Calibri" w:hAnsi="Lato" w:cs="Arial"/>
          <w:lang w:val="en-US"/>
        </w:rPr>
        <w:t>be</w:t>
      </w:r>
      <w:r w:rsidRPr="00C34DC1">
        <w:rPr>
          <w:rFonts w:ascii="Lato" w:eastAsia="Calibri" w:hAnsi="Lato" w:cs="Arial"/>
          <w:spacing w:val="-10"/>
          <w:lang w:val="en-US"/>
        </w:rPr>
        <w:t xml:space="preserve"> </w:t>
      </w:r>
      <w:r w:rsidRPr="00C34DC1">
        <w:rPr>
          <w:rFonts w:ascii="Lato" w:eastAsia="Calibri" w:hAnsi="Lato" w:cs="Arial"/>
          <w:lang w:val="en-US"/>
        </w:rPr>
        <w:t>downloaded</w:t>
      </w:r>
      <w:r w:rsidRPr="00C34DC1">
        <w:rPr>
          <w:rFonts w:ascii="Lato" w:eastAsia="Calibri" w:hAnsi="Lato" w:cs="Arial"/>
          <w:spacing w:val="-7"/>
          <w:lang w:val="en-US"/>
        </w:rPr>
        <w:t xml:space="preserve"> </w:t>
      </w:r>
      <w:r w:rsidRPr="00C34DC1">
        <w:rPr>
          <w:rFonts w:ascii="Lato" w:eastAsia="Calibri" w:hAnsi="Lato" w:cs="Arial"/>
          <w:lang w:val="en-US"/>
        </w:rPr>
        <w:t>from</w:t>
      </w:r>
      <w:r w:rsidRPr="00C34DC1">
        <w:rPr>
          <w:rFonts w:ascii="Lato" w:eastAsia="Calibri" w:hAnsi="Lato" w:cs="Arial"/>
          <w:spacing w:val="-7"/>
          <w:lang w:val="en-US"/>
        </w:rPr>
        <w:t xml:space="preserve"> </w:t>
      </w:r>
      <w:r w:rsidRPr="00C34DC1">
        <w:rPr>
          <w:rFonts w:ascii="Lato" w:eastAsia="Calibri" w:hAnsi="Lato" w:cs="Arial"/>
          <w:lang w:val="en-US"/>
        </w:rPr>
        <w:t>the</w:t>
      </w:r>
      <w:r w:rsidRPr="00C34DC1">
        <w:rPr>
          <w:rFonts w:ascii="Lato" w:eastAsia="Calibri" w:hAnsi="Lato" w:cs="Arial"/>
          <w:spacing w:val="-8"/>
          <w:lang w:val="en-US"/>
        </w:rPr>
        <w:t xml:space="preserve"> </w:t>
      </w:r>
      <w:r w:rsidRPr="00C34DC1">
        <w:rPr>
          <w:rFonts w:ascii="Lato" w:eastAsia="Calibri" w:hAnsi="Lato" w:cs="Arial"/>
          <w:lang w:val="en-US"/>
        </w:rPr>
        <w:t>link</w:t>
      </w:r>
      <w:r w:rsidRPr="00C34DC1">
        <w:rPr>
          <w:rFonts w:ascii="Lato" w:eastAsia="Calibri" w:hAnsi="Lato" w:cs="Arial"/>
          <w:spacing w:val="-8"/>
          <w:lang w:val="en-US"/>
        </w:rPr>
        <w:t xml:space="preserve"> </w:t>
      </w:r>
      <w:r w:rsidRPr="00C34DC1">
        <w:rPr>
          <w:rFonts w:ascii="Lato" w:eastAsia="Calibri" w:hAnsi="Lato" w:cs="Arial"/>
          <w:lang w:val="en-US"/>
        </w:rPr>
        <w:t>above.</w:t>
      </w:r>
      <w:r w:rsidRPr="00C34DC1">
        <w:rPr>
          <w:rFonts w:ascii="Lato" w:eastAsia="Calibri" w:hAnsi="Lato" w:cs="Arial"/>
          <w:spacing w:val="-8"/>
          <w:lang w:val="en-US"/>
        </w:rPr>
        <w:t xml:space="preserve"> </w:t>
      </w:r>
      <w:r w:rsidRPr="00C34DC1">
        <w:rPr>
          <w:rFonts w:ascii="Lato" w:eastAsia="Calibri" w:hAnsi="Lato" w:cs="Arial"/>
          <w:lang w:val="en-US"/>
        </w:rPr>
        <w:t>NGOs/Implementation Agencies may make the required changes in the Gantt Chart as per the activities proposed by</w:t>
      </w:r>
      <w:r w:rsidRPr="00C34DC1">
        <w:rPr>
          <w:rFonts w:ascii="Lato" w:eastAsia="Calibri" w:hAnsi="Lato" w:cs="Arial"/>
          <w:spacing w:val="-18"/>
          <w:lang w:val="en-US"/>
        </w:rPr>
        <w:t xml:space="preserve"> </w:t>
      </w:r>
      <w:r w:rsidRPr="00C34DC1">
        <w:rPr>
          <w:rFonts w:ascii="Lato" w:eastAsia="Calibri" w:hAnsi="Lato" w:cs="Arial"/>
          <w:lang w:val="en-US"/>
        </w:rPr>
        <w:t>them.</w:t>
      </w:r>
    </w:p>
    <w:p w14:paraId="4E48775A" w14:textId="77777777" w:rsidR="002B3385" w:rsidRPr="00C34DC1" w:rsidRDefault="002B3385" w:rsidP="002B3385">
      <w:pPr>
        <w:keepNext/>
        <w:keepLines/>
        <w:widowControl w:val="0"/>
        <w:autoSpaceDE w:val="0"/>
        <w:autoSpaceDN w:val="0"/>
        <w:spacing w:before="40" w:after="0" w:line="276" w:lineRule="auto"/>
        <w:outlineLvl w:val="1"/>
        <w:rPr>
          <w:rFonts w:ascii="Lato" w:eastAsia="Times New Roman" w:hAnsi="Lato" w:cs="Arial"/>
          <w:color w:val="2F5496" w:themeColor="accent5" w:themeShade="BF"/>
          <w:lang w:val="en-US" w:bidi="en-US"/>
        </w:rPr>
      </w:pPr>
      <w:r w:rsidRPr="00C34DC1">
        <w:rPr>
          <w:rFonts w:ascii="Lato" w:eastAsia="Times New Roman" w:hAnsi="Lato" w:cs="Arial"/>
          <w:color w:val="2F5496" w:themeColor="accent5" w:themeShade="BF"/>
          <w:lang w:val="en-US" w:bidi="en-US"/>
        </w:rPr>
        <w:t>Submission Details &amp; Deadlines</w:t>
      </w:r>
    </w:p>
    <w:p w14:paraId="1FD921DC" w14:textId="7C1BF612" w:rsidR="00F064FC" w:rsidRDefault="002B3385" w:rsidP="00F064FC">
      <w:pPr>
        <w:spacing w:line="276" w:lineRule="auto"/>
        <w:jc w:val="both"/>
        <w:rPr>
          <w:rFonts w:ascii="Lato" w:eastAsia="Calibri" w:hAnsi="Lato" w:cs="Arial"/>
          <w:b/>
        </w:rPr>
      </w:pPr>
      <w:r w:rsidRPr="00C34DC1">
        <w:rPr>
          <w:rFonts w:ascii="Lato" w:eastAsia="Calibri" w:hAnsi="Lato" w:cs="Arial"/>
          <w:b/>
          <w:lang w:val="en-US"/>
        </w:rPr>
        <w:t xml:space="preserve">Please submit proposals by </w:t>
      </w:r>
      <w:r w:rsidR="0064066E">
        <w:rPr>
          <w:rFonts w:ascii="Lato" w:eastAsia="Calibri" w:hAnsi="Lato" w:cs="Arial"/>
          <w:b/>
          <w:lang w:val="en-US"/>
        </w:rPr>
        <w:t>25</w:t>
      </w:r>
      <w:r w:rsidR="0064066E" w:rsidRPr="0064066E">
        <w:rPr>
          <w:rFonts w:ascii="Lato" w:eastAsia="Calibri" w:hAnsi="Lato" w:cs="Arial"/>
          <w:b/>
          <w:vertAlign w:val="superscript"/>
          <w:lang w:val="en-US"/>
        </w:rPr>
        <w:t>th</w:t>
      </w:r>
      <w:r w:rsidR="0064066E">
        <w:rPr>
          <w:rFonts w:ascii="Lato" w:eastAsia="Calibri" w:hAnsi="Lato" w:cs="Arial"/>
          <w:b/>
          <w:lang w:val="en-US"/>
        </w:rPr>
        <w:t xml:space="preserve"> July</w:t>
      </w:r>
      <w:r w:rsidRPr="00C34DC1">
        <w:rPr>
          <w:rFonts w:ascii="Lato" w:eastAsia="Calibri" w:hAnsi="Lato" w:cs="Arial"/>
          <w:b/>
          <w:lang w:val="en-US"/>
        </w:rPr>
        <w:t>, 2019 to</w:t>
      </w:r>
      <w:r w:rsidR="00B87662" w:rsidRPr="00C34DC1">
        <w:rPr>
          <w:rFonts w:ascii="Lato" w:eastAsia="Calibri" w:hAnsi="Lato" w:cs="Arial"/>
          <w:b/>
          <w:color w:val="0000FF"/>
          <w:u w:val="single" w:color="0462C1"/>
          <w:lang w:val="en-US"/>
        </w:rPr>
        <w:t xml:space="preserve"> </w:t>
      </w:r>
      <w:hyperlink r:id="rId12" w:history="1">
        <w:r w:rsidR="00B87662" w:rsidRPr="00C34DC1">
          <w:rPr>
            <w:rStyle w:val="Hyperlink"/>
            <w:rFonts w:ascii="Lato" w:eastAsia="Calibri" w:hAnsi="Lato" w:cs="Arial"/>
            <w:b/>
            <w:u w:color="0462C1"/>
            <w:lang w:val="en-US"/>
          </w:rPr>
          <w:t>shrutimi@hcl.com</w:t>
        </w:r>
      </w:hyperlink>
      <w:r w:rsidR="00F064FC">
        <w:rPr>
          <w:rStyle w:val="Hyperlink"/>
          <w:rFonts w:ascii="Lato" w:eastAsia="Calibri" w:hAnsi="Lato" w:cs="Arial"/>
          <w:b/>
          <w:u w:color="0462C1"/>
          <w:lang w:val="en-US"/>
        </w:rPr>
        <w:t xml:space="preserve"> </w:t>
      </w:r>
      <w:r w:rsidR="00F064FC">
        <w:rPr>
          <w:rStyle w:val="Hyperlink"/>
          <w:rFonts w:ascii="Lato" w:eastAsia="Calibri" w:hAnsi="Lato" w:cs="Arial"/>
          <w:lang w:val="en-US"/>
        </w:rPr>
        <w:t xml:space="preserve">and </w:t>
      </w:r>
      <w:r w:rsidR="00F064FC">
        <w:rPr>
          <w:rFonts w:ascii="Lato" w:eastAsia="Calibri" w:hAnsi="Lato" w:cs="Arial"/>
          <w:b/>
          <w:color w:val="0070C0"/>
          <w:u w:val="single"/>
          <w:lang w:val="en-US"/>
        </w:rPr>
        <w:t>samuel_e@hcl.com</w:t>
      </w:r>
      <w:r w:rsidR="00F064FC">
        <w:rPr>
          <w:rFonts w:ascii="Lato" w:eastAsia="Calibri" w:hAnsi="Lato" w:cs="Arial"/>
          <w:b/>
          <w:color w:val="0070C0"/>
          <w:lang w:val="en-US"/>
        </w:rPr>
        <w:t xml:space="preserve"> </w:t>
      </w:r>
      <w:r w:rsidR="00F064FC">
        <w:rPr>
          <w:rFonts w:ascii="Lato" w:eastAsia="Calibri" w:hAnsi="Lato" w:cs="Arial"/>
          <w:b/>
          <w:lang w:val="en-US"/>
        </w:rPr>
        <w:t>in cc.</w:t>
      </w:r>
    </w:p>
    <w:p w14:paraId="4D1792BC" w14:textId="5C0E7F5E" w:rsidR="002B3385" w:rsidRPr="00C34DC1" w:rsidRDefault="00F064FC" w:rsidP="002B3385">
      <w:pPr>
        <w:spacing w:line="276" w:lineRule="auto"/>
        <w:jc w:val="both"/>
        <w:rPr>
          <w:rFonts w:ascii="Lato" w:eastAsia="Calibri" w:hAnsi="Lato" w:cs="Arial"/>
          <w:b/>
        </w:rPr>
      </w:pPr>
      <w:r>
        <w:rPr>
          <w:rFonts w:ascii="Lato" w:eastAsia="Calibri" w:hAnsi="Lato" w:cs="Arial"/>
          <w:b/>
          <w:color w:val="0000FF"/>
          <w:u w:val="single" w:color="0462C1"/>
          <w:lang w:val="en-US"/>
        </w:rPr>
        <w:t xml:space="preserve"> </w:t>
      </w:r>
    </w:p>
    <w:p w14:paraId="1C650460" w14:textId="768ECC6F" w:rsidR="002B3385" w:rsidRPr="00C34DC1" w:rsidRDefault="002B3385" w:rsidP="002B3385">
      <w:pPr>
        <w:spacing w:line="276" w:lineRule="auto"/>
        <w:rPr>
          <w:rFonts w:ascii="Lato" w:eastAsia="Calibri" w:hAnsi="Lato" w:cs="Arial"/>
          <w:b/>
          <w:lang w:val="en-US"/>
        </w:rPr>
      </w:pPr>
      <w:r w:rsidRPr="00C34DC1">
        <w:rPr>
          <w:rFonts w:ascii="Lato" w:eastAsia="Calibri" w:hAnsi="Lato" w:cs="Arial"/>
          <w:lang w:val="en-US"/>
        </w:rPr>
        <w:t xml:space="preserve">Please send in your submissions with </w:t>
      </w:r>
      <w:r w:rsidRPr="00C34DC1">
        <w:rPr>
          <w:rFonts w:ascii="Lato" w:eastAsia="Calibri" w:hAnsi="Lato" w:cs="Arial"/>
          <w:b/>
          <w:lang w:val="en-US"/>
        </w:rPr>
        <w:t xml:space="preserve">Subject Line </w:t>
      </w:r>
      <w:r w:rsidRPr="00C34DC1">
        <w:rPr>
          <w:rFonts w:ascii="Lato" w:eastAsia="Calibri" w:hAnsi="Lato" w:cs="Arial"/>
          <w:lang w:val="en-US"/>
        </w:rPr>
        <w:t xml:space="preserve">in the given format: </w:t>
      </w:r>
      <w:r w:rsidRPr="00C34DC1">
        <w:rPr>
          <w:rFonts w:ascii="Lato" w:eastAsia="Calibri" w:hAnsi="Lato" w:cs="Arial"/>
          <w:b/>
          <w:lang w:val="en-US"/>
        </w:rPr>
        <w:t>HCLF/RFP/</w:t>
      </w:r>
      <w:proofErr w:type="spellStart"/>
      <w:r w:rsidRPr="00C34DC1">
        <w:rPr>
          <w:rFonts w:ascii="Lato" w:eastAsia="Calibri" w:hAnsi="Lato" w:cs="Arial"/>
          <w:b/>
          <w:lang w:val="en-US"/>
        </w:rPr>
        <w:t>Uday</w:t>
      </w:r>
      <w:proofErr w:type="spellEnd"/>
      <w:r w:rsidRPr="00560BD9">
        <w:rPr>
          <w:rFonts w:ascii="Lato" w:eastAsia="Calibri" w:hAnsi="Lato" w:cs="Arial"/>
          <w:lang w:val="en-US"/>
        </w:rPr>
        <w:t>/</w:t>
      </w:r>
      <w:r w:rsidR="00560BD9" w:rsidRPr="00560BD9">
        <w:rPr>
          <w:rFonts w:ascii="Lato" w:eastAsia="Calibri" w:hAnsi="Lato" w:cs="Arial"/>
          <w:b/>
          <w:color w:val="000000"/>
          <w:lang w:val="en-US"/>
        </w:rPr>
        <w:t>ECCD/26062019</w:t>
      </w:r>
      <w:r w:rsidRPr="00C34DC1">
        <w:rPr>
          <w:rFonts w:ascii="Lato" w:eastAsia="Calibri" w:hAnsi="Lato" w:cs="Arial"/>
          <w:b/>
          <w:lang w:val="en-US"/>
        </w:rPr>
        <w:t>/&lt;Name of Organization or</w:t>
      </w:r>
      <w:r w:rsidRPr="00C34DC1">
        <w:rPr>
          <w:rFonts w:ascii="Lato" w:eastAsia="Calibri" w:hAnsi="Lato" w:cs="Arial"/>
          <w:b/>
          <w:spacing w:val="-3"/>
          <w:lang w:val="en-US"/>
        </w:rPr>
        <w:t xml:space="preserve"> </w:t>
      </w:r>
      <w:r w:rsidRPr="00C34DC1">
        <w:rPr>
          <w:rFonts w:ascii="Lato" w:eastAsia="Calibri" w:hAnsi="Lato" w:cs="Arial"/>
          <w:b/>
          <w:lang w:val="en-US"/>
        </w:rPr>
        <w:t>IA&gt;</w:t>
      </w:r>
    </w:p>
    <w:p w14:paraId="6A6594B0"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Proposals must be submitted along with Budget </w:t>
      </w:r>
      <w:r w:rsidRPr="00C34DC1">
        <w:rPr>
          <w:rFonts w:ascii="Lato" w:eastAsia="Calibri" w:hAnsi="Lato" w:cs="Arial"/>
          <w:b/>
          <w:spacing w:val="-2"/>
          <w:lang w:val="en-US"/>
        </w:rPr>
        <w:t xml:space="preserve">and </w:t>
      </w:r>
      <w:r w:rsidRPr="00C34DC1">
        <w:rPr>
          <w:rFonts w:ascii="Lato" w:eastAsia="Calibri" w:hAnsi="Lato" w:cs="Arial"/>
          <w:b/>
          <w:lang w:val="en-US"/>
        </w:rPr>
        <w:t>Gantt Chart ONLY in the formats shared on the link</w:t>
      </w:r>
      <w:r w:rsidRPr="00C34DC1">
        <w:rPr>
          <w:rFonts w:ascii="Lato" w:eastAsia="Calibri" w:hAnsi="Lato" w:cs="Arial"/>
          <w:lang w:val="en-US"/>
        </w:rPr>
        <w:t>. Proposals not shared in the given format are liable for</w:t>
      </w:r>
      <w:r w:rsidRPr="00C34DC1">
        <w:rPr>
          <w:rFonts w:ascii="Lato" w:eastAsia="Calibri" w:hAnsi="Lato" w:cs="Arial"/>
          <w:spacing w:val="-14"/>
          <w:lang w:val="en-US"/>
        </w:rPr>
        <w:t xml:space="preserve"> </w:t>
      </w:r>
      <w:r w:rsidRPr="00C34DC1">
        <w:rPr>
          <w:rFonts w:ascii="Lato" w:eastAsia="Calibri" w:hAnsi="Lato" w:cs="Arial"/>
          <w:lang w:val="en-US"/>
        </w:rPr>
        <w:t xml:space="preserve">rejection. Proposals received after the due date and time will </w:t>
      </w:r>
      <w:r w:rsidRPr="00C34DC1">
        <w:rPr>
          <w:rFonts w:ascii="Lato" w:eastAsia="Calibri" w:hAnsi="Lato" w:cs="Arial"/>
          <w:spacing w:val="-2"/>
          <w:lang w:val="en-US"/>
        </w:rPr>
        <w:t xml:space="preserve">not </w:t>
      </w:r>
      <w:r w:rsidRPr="00C34DC1">
        <w:rPr>
          <w:rFonts w:ascii="Lato" w:eastAsia="Calibri" w:hAnsi="Lato" w:cs="Arial"/>
          <w:lang w:val="en-US"/>
        </w:rPr>
        <w:t>be</w:t>
      </w:r>
      <w:r w:rsidRPr="00C34DC1">
        <w:rPr>
          <w:rFonts w:ascii="Lato" w:eastAsia="Calibri" w:hAnsi="Lato" w:cs="Arial"/>
          <w:spacing w:val="-6"/>
          <w:lang w:val="en-US"/>
        </w:rPr>
        <w:t xml:space="preserve"> </w:t>
      </w:r>
      <w:r w:rsidRPr="00C34DC1">
        <w:rPr>
          <w:rFonts w:ascii="Lato" w:eastAsia="Calibri" w:hAnsi="Lato" w:cs="Arial"/>
          <w:lang w:val="en-US"/>
        </w:rPr>
        <w:t>considered.</w:t>
      </w:r>
    </w:p>
    <w:p w14:paraId="56061E85" w14:textId="4D05D2C9"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lang w:val="en-US"/>
        </w:rPr>
        <w:t xml:space="preserve">All enquiries regarding this </w:t>
      </w:r>
      <w:proofErr w:type="spellStart"/>
      <w:r w:rsidRPr="00C34DC1">
        <w:rPr>
          <w:rFonts w:ascii="Lato" w:eastAsia="Calibri" w:hAnsi="Lato" w:cs="Arial"/>
          <w:lang w:val="en-US"/>
        </w:rPr>
        <w:t>RfP</w:t>
      </w:r>
      <w:proofErr w:type="spellEnd"/>
      <w:r w:rsidRPr="00C34DC1">
        <w:rPr>
          <w:rFonts w:ascii="Lato" w:eastAsia="Calibri" w:hAnsi="Lato" w:cs="Arial"/>
          <w:lang w:val="en-US"/>
        </w:rPr>
        <w:t xml:space="preserve"> should be made </w:t>
      </w:r>
      <w:r w:rsidR="00C34DC1">
        <w:rPr>
          <w:rFonts w:ascii="Lato" w:eastAsia="Calibri" w:hAnsi="Lato" w:cs="Arial"/>
          <w:b/>
          <w:lang w:val="en-US"/>
        </w:rPr>
        <w:t>15</w:t>
      </w:r>
      <w:r w:rsidR="00C34DC1" w:rsidRPr="00C34DC1">
        <w:rPr>
          <w:rFonts w:ascii="Lato" w:eastAsia="Calibri" w:hAnsi="Lato" w:cs="Arial"/>
          <w:b/>
          <w:vertAlign w:val="superscript"/>
          <w:lang w:val="en-US"/>
        </w:rPr>
        <w:t>th</w:t>
      </w:r>
      <w:r w:rsidR="00C34DC1">
        <w:rPr>
          <w:rFonts w:ascii="Lato" w:eastAsia="Calibri" w:hAnsi="Lato" w:cs="Arial"/>
          <w:b/>
          <w:lang w:val="en-US"/>
        </w:rPr>
        <w:t xml:space="preserve">  July</w:t>
      </w:r>
      <w:r w:rsidRPr="00C34DC1">
        <w:rPr>
          <w:rFonts w:ascii="Lato" w:eastAsia="Calibri" w:hAnsi="Lato" w:cs="Arial"/>
          <w:b/>
          <w:lang w:val="en-US"/>
        </w:rPr>
        <w:t xml:space="preserve">, 2019 </w:t>
      </w:r>
      <w:r w:rsidRPr="00C34DC1">
        <w:rPr>
          <w:rFonts w:ascii="Lato" w:eastAsia="Calibri" w:hAnsi="Lato" w:cs="Arial"/>
          <w:lang w:val="en-US"/>
        </w:rPr>
        <w:t>via email to</w:t>
      </w:r>
      <w:r w:rsidRPr="00C34DC1">
        <w:rPr>
          <w:rFonts w:ascii="Lato" w:eastAsia="Calibri" w:hAnsi="Lato" w:cs="Arial"/>
          <w:color w:val="0462C1"/>
          <w:spacing w:val="-8"/>
          <w:lang w:val="en-US"/>
        </w:rPr>
        <w:t xml:space="preserve"> </w:t>
      </w:r>
      <w:hyperlink r:id="rId13" w:history="1">
        <w:r w:rsidR="00B87662" w:rsidRPr="00C34DC1">
          <w:rPr>
            <w:rStyle w:val="Hyperlink"/>
            <w:rFonts w:ascii="Lato" w:eastAsia="Calibri" w:hAnsi="Lato" w:cs="Arial"/>
            <w:b/>
            <w:u w:color="0462C1"/>
            <w:lang w:val="en-US"/>
          </w:rPr>
          <w:t>shrutimi@hcl.com</w:t>
        </w:r>
      </w:hyperlink>
    </w:p>
    <w:p w14:paraId="43CDB473" w14:textId="77777777" w:rsidR="002B3385" w:rsidRPr="00C34DC1" w:rsidRDefault="002B3385" w:rsidP="002B3385">
      <w:pPr>
        <w:keepNext/>
        <w:keepLines/>
        <w:widowControl w:val="0"/>
        <w:autoSpaceDE w:val="0"/>
        <w:autoSpaceDN w:val="0"/>
        <w:spacing w:before="40" w:after="0" w:line="276" w:lineRule="auto"/>
        <w:outlineLvl w:val="1"/>
        <w:rPr>
          <w:rFonts w:ascii="Lato" w:eastAsia="Times New Roman" w:hAnsi="Lato" w:cs="Arial"/>
          <w:color w:val="2E74B5"/>
          <w:lang w:val="en-US" w:bidi="en-US"/>
        </w:rPr>
      </w:pPr>
      <w:r w:rsidRPr="00C34DC1">
        <w:rPr>
          <w:rFonts w:ascii="Lato" w:eastAsia="Times New Roman" w:hAnsi="Lato" w:cs="Arial"/>
          <w:color w:val="2E74B5"/>
          <w:lang w:val="en-US" w:bidi="en-US"/>
        </w:rPr>
        <w:t>Terms &amp; Conditions</w:t>
      </w:r>
    </w:p>
    <w:p w14:paraId="45907B57"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Duration of the project: </w:t>
      </w:r>
      <w:r w:rsidRPr="00C34DC1">
        <w:rPr>
          <w:rFonts w:ascii="Lato" w:eastAsia="Calibri" w:hAnsi="Lato" w:cs="Arial"/>
          <w:lang w:val="en-US"/>
        </w:rPr>
        <w:t>Duration of the project may vary from 12 to 15 months.</w:t>
      </w:r>
    </w:p>
    <w:p w14:paraId="52D89118"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Deadline: </w:t>
      </w:r>
      <w:r w:rsidRPr="00C34DC1">
        <w:rPr>
          <w:rFonts w:ascii="Lato" w:eastAsia="Calibri" w:hAnsi="Lato" w:cs="Arial"/>
          <w:lang w:val="en-US"/>
        </w:rPr>
        <w:t>Proposals received after the designated deadline are subject to rejection by HCL</w:t>
      </w:r>
      <w:r w:rsidRPr="00C34DC1">
        <w:rPr>
          <w:rFonts w:ascii="Lato" w:eastAsia="Calibri" w:hAnsi="Lato" w:cs="Arial"/>
          <w:spacing w:val="-27"/>
          <w:lang w:val="en-US"/>
        </w:rPr>
        <w:t xml:space="preserve"> </w:t>
      </w:r>
      <w:r w:rsidRPr="00C34DC1">
        <w:rPr>
          <w:rFonts w:ascii="Lato" w:eastAsia="Calibri" w:hAnsi="Lato" w:cs="Arial"/>
          <w:lang w:val="en-US"/>
        </w:rPr>
        <w:t>Foundation.</w:t>
      </w:r>
    </w:p>
    <w:p w14:paraId="5943336A"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Validity: </w:t>
      </w:r>
      <w:r w:rsidRPr="00C34DC1">
        <w:rPr>
          <w:rFonts w:ascii="Lato" w:eastAsia="Calibri" w:hAnsi="Lato" w:cs="Arial"/>
          <w:lang w:val="en-US"/>
        </w:rPr>
        <w:t>Your proposal must remain valid for a minimum of six (6) months from the date of receipt by HCL Foundation.</w:t>
      </w:r>
    </w:p>
    <w:p w14:paraId="0218405B"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Negotiations: </w:t>
      </w:r>
      <w:r w:rsidRPr="00C34DC1">
        <w:rPr>
          <w:rFonts w:ascii="Lato" w:eastAsia="Calibri" w:hAnsi="Lato" w:cs="Arial"/>
          <w:lang w:val="en-US"/>
        </w:rPr>
        <w:t>The most competitive proposal is requested. It is anticipated that the contract will be awarded on the basis of merit of proposal. However, HCL Foundation reserves the right to request responses to questions and conduct negotiations with any potential agency/consultant prior to awarding</w:t>
      </w:r>
      <w:r w:rsidRPr="00C34DC1">
        <w:rPr>
          <w:rFonts w:ascii="Lato" w:eastAsia="Calibri" w:hAnsi="Lato" w:cs="Arial"/>
          <w:spacing w:val="-33"/>
          <w:lang w:val="en-US"/>
        </w:rPr>
        <w:t xml:space="preserve"> </w:t>
      </w:r>
      <w:r w:rsidRPr="00C34DC1">
        <w:rPr>
          <w:rFonts w:ascii="Lato" w:eastAsia="Calibri" w:hAnsi="Lato" w:cs="Arial"/>
          <w:lang w:val="en-US"/>
        </w:rPr>
        <w:t>a contract.</w:t>
      </w:r>
    </w:p>
    <w:p w14:paraId="7769842D"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lastRenderedPageBreak/>
        <w:t xml:space="preserve">Rejection of proposal: </w:t>
      </w:r>
      <w:r w:rsidRPr="00C34DC1">
        <w:rPr>
          <w:rFonts w:ascii="Lato" w:eastAsia="Calibri" w:hAnsi="Lato" w:cs="Arial"/>
          <w:lang w:val="en-US"/>
        </w:rPr>
        <w:t>This document is a request for proposals only, and in no way binds HCL Foundation to make an award. HCL Foundation reserves the right to reject any and all offers received and/or to cancel the RFP. HCL Foundation will not be obliged to either inform or provide a justification for rejection of proposals.</w:t>
      </w:r>
    </w:p>
    <w:p w14:paraId="26009721"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Incurring costs: </w:t>
      </w:r>
      <w:r w:rsidRPr="00C34DC1">
        <w:rPr>
          <w:rFonts w:ascii="Lato" w:eastAsia="Calibri" w:hAnsi="Lato" w:cs="Arial"/>
          <w:lang w:val="en-US"/>
        </w:rPr>
        <w:t>HCL Foundation will not be liable for any cost incurred during preparation, submission, or negotiation of an award for this</w:t>
      </w:r>
      <w:r w:rsidRPr="00C34DC1">
        <w:rPr>
          <w:rFonts w:ascii="Lato" w:eastAsia="Calibri" w:hAnsi="Lato" w:cs="Arial"/>
          <w:spacing w:val="-6"/>
          <w:lang w:val="en-US"/>
        </w:rPr>
        <w:t xml:space="preserve"> </w:t>
      </w:r>
      <w:r w:rsidRPr="00C34DC1">
        <w:rPr>
          <w:rFonts w:ascii="Lato" w:eastAsia="Calibri" w:hAnsi="Lato" w:cs="Arial"/>
          <w:lang w:val="en-US"/>
        </w:rPr>
        <w:t>RFP.</w:t>
      </w:r>
    </w:p>
    <w:p w14:paraId="7FB2A33A"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Financial responsibility</w:t>
      </w:r>
      <w:r w:rsidRPr="00C34DC1">
        <w:rPr>
          <w:rFonts w:ascii="Lato" w:eastAsia="Calibri" w:hAnsi="Lato" w:cs="Arial"/>
          <w:lang w:val="en-US"/>
        </w:rPr>
        <w:t>: Proposals must certify the financial viability and adequacy of resources of the agency/organization</w:t>
      </w:r>
      <w:r w:rsidRPr="00C34DC1">
        <w:rPr>
          <w:rFonts w:ascii="Lato" w:eastAsia="Calibri" w:hAnsi="Lato" w:cs="Arial"/>
          <w:spacing w:val="-10"/>
          <w:lang w:val="en-US"/>
        </w:rPr>
        <w:t xml:space="preserve"> </w:t>
      </w:r>
      <w:r w:rsidRPr="00C34DC1">
        <w:rPr>
          <w:rFonts w:ascii="Lato" w:eastAsia="Calibri" w:hAnsi="Lato" w:cs="Arial"/>
          <w:lang w:val="en-US"/>
        </w:rPr>
        <w:t>to</w:t>
      </w:r>
      <w:r w:rsidRPr="00C34DC1">
        <w:rPr>
          <w:rFonts w:ascii="Lato" w:eastAsia="Calibri" w:hAnsi="Lato" w:cs="Arial"/>
          <w:spacing w:val="-7"/>
          <w:lang w:val="en-US"/>
        </w:rPr>
        <w:t xml:space="preserve"> </w:t>
      </w:r>
      <w:r w:rsidRPr="00C34DC1">
        <w:rPr>
          <w:rFonts w:ascii="Lato" w:eastAsia="Calibri" w:hAnsi="Lato" w:cs="Arial"/>
          <w:lang w:val="en-US"/>
        </w:rPr>
        <w:t>complete</w:t>
      </w:r>
      <w:r w:rsidRPr="00C34DC1">
        <w:rPr>
          <w:rFonts w:ascii="Lato" w:eastAsia="Calibri" w:hAnsi="Lato" w:cs="Arial"/>
          <w:spacing w:val="-7"/>
          <w:lang w:val="en-US"/>
        </w:rPr>
        <w:t xml:space="preserve"> </w:t>
      </w:r>
      <w:r w:rsidRPr="00C34DC1">
        <w:rPr>
          <w:rFonts w:ascii="Lato" w:eastAsia="Calibri" w:hAnsi="Lato" w:cs="Arial"/>
          <w:lang w:val="en-US"/>
        </w:rPr>
        <w:t>the</w:t>
      </w:r>
      <w:r w:rsidRPr="00C34DC1">
        <w:rPr>
          <w:rFonts w:ascii="Lato" w:eastAsia="Calibri" w:hAnsi="Lato" w:cs="Arial"/>
          <w:spacing w:val="-9"/>
          <w:lang w:val="en-US"/>
        </w:rPr>
        <w:t xml:space="preserve"> </w:t>
      </w:r>
      <w:r w:rsidRPr="00C34DC1">
        <w:rPr>
          <w:rFonts w:ascii="Lato" w:eastAsia="Calibri" w:hAnsi="Lato" w:cs="Arial"/>
          <w:lang w:val="en-US"/>
        </w:rPr>
        <w:t>proposed</w:t>
      </w:r>
      <w:r w:rsidRPr="00C34DC1">
        <w:rPr>
          <w:rFonts w:ascii="Lato" w:eastAsia="Calibri" w:hAnsi="Lato" w:cs="Arial"/>
          <w:spacing w:val="-8"/>
          <w:lang w:val="en-US"/>
        </w:rPr>
        <w:t xml:space="preserve"> </w:t>
      </w:r>
      <w:r w:rsidRPr="00C34DC1">
        <w:rPr>
          <w:rFonts w:ascii="Lato" w:eastAsia="Calibri" w:hAnsi="Lato" w:cs="Arial"/>
          <w:lang w:val="en-US"/>
        </w:rPr>
        <w:t>assignment</w:t>
      </w:r>
      <w:r w:rsidRPr="00C34DC1">
        <w:rPr>
          <w:rFonts w:ascii="Lato" w:eastAsia="Calibri" w:hAnsi="Lato" w:cs="Arial"/>
          <w:spacing w:val="-9"/>
          <w:lang w:val="en-US"/>
        </w:rPr>
        <w:t xml:space="preserve"> </w:t>
      </w:r>
      <w:r w:rsidRPr="00C34DC1">
        <w:rPr>
          <w:rFonts w:ascii="Lato" w:eastAsia="Calibri" w:hAnsi="Lato" w:cs="Arial"/>
          <w:lang w:val="en-US"/>
        </w:rPr>
        <w:t>within</w:t>
      </w:r>
      <w:r w:rsidRPr="00C34DC1">
        <w:rPr>
          <w:rFonts w:ascii="Lato" w:eastAsia="Calibri" w:hAnsi="Lato" w:cs="Arial"/>
          <w:spacing w:val="-6"/>
          <w:lang w:val="en-US"/>
        </w:rPr>
        <w:t xml:space="preserve"> </w:t>
      </w:r>
      <w:r w:rsidRPr="00C34DC1">
        <w:rPr>
          <w:rFonts w:ascii="Lato" w:eastAsia="Calibri" w:hAnsi="Lato" w:cs="Arial"/>
          <w:lang w:val="en-US"/>
        </w:rPr>
        <w:t>the</w:t>
      </w:r>
      <w:r w:rsidRPr="00C34DC1">
        <w:rPr>
          <w:rFonts w:ascii="Lato" w:eastAsia="Calibri" w:hAnsi="Lato" w:cs="Arial"/>
          <w:spacing w:val="-9"/>
          <w:lang w:val="en-US"/>
        </w:rPr>
        <w:t xml:space="preserve"> </w:t>
      </w:r>
      <w:r w:rsidRPr="00C34DC1">
        <w:rPr>
          <w:rFonts w:ascii="Lato" w:eastAsia="Calibri" w:hAnsi="Lato" w:cs="Arial"/>
          <w:lang w:val="en-US"/>
        </w:rPr>
        <w:t>agreed</w:t>
      </w:r>
      <w:r w:rsidRPr="00C34DC1">
        <w:rPr>
          <w:rFonts w:ascii="Lato" w:eastAsia="Calibri" w:hAnsi="Lato" w:cs="Arial"/>
          <w:spacing w:val="-8"/>
          <w:lang w:val="en-US"/>
        </w:rPr>
        <w:t xml:space="preserve"> </w:t>
      </w:r>
      <w:r w:rsidRPr="00C34DC1">
        <w:rPr>
          <w:rFonts w:ascii="Lato" w:eastAsia="Calibri" w:hAnsi="Lato" w:cs="Arial"/>
          <w:lang w:val="en-US"/>
        </w:rPr>
        <w:t>time</w:t>
      </w:r>
      <w:r w:rsidRPr="00C34DC1">
        <w:rPr>
          <w:rFonts w:ascii="Lato" w:eastAsia="Calibri" w:hAnsi="Lato" w:cs="Arial"/>
          <w:spacing w:val="-8"/>
          <w:lang w:val="en-US"/>
        </w:rPr>
        <w:t xml:space="preserve"> </w:t>
      </w:r>
      <w:r w:rsidRPr="00C34DC1">
        <w:rPr>
          <w:rFonts w:ascii="Lato" w:eastAsia="Calibri" w:hAnsi="Lato" w:cs="Arial"/>
          <w:lang w:val="en-US"/>
        </w:rPr>
        <w:t>frame</w:t>
      </w:r>
      <w:r w:rsidRPr="00C34DC1">
        <w:rPr>
          <w:rFonts w:ascii="Lato" w:eastAsia="Calibri" w:hAnsi="Lato" w:cs="Arial"/>
          <w:spacing w:val="-7"/>
          <w:lang w:val="en-US"/>
        </w:rPr>
        <w:t xml:space="preserve"> </w:t>
      </w:r>
      <w:r w:rsidRPr="00C34DC1">
        <w:rPr>
          <w:rFonts w:ascii="Lato" w:eastAsia="Calibri" w:hAnsi="Lato" w:cs="Arial"/>
          <w:lang w:val="en-US"/>
        </w:rPr>
        <w:t>and</w:t>
      </w:r>
      <w:r w:rsidRPr="00C34DC1">
        <w:rPr>
          <w:rFonts w:ascii="Lato" w:eastAsia="Calibri" w:hAnsi="Lato" w:cs="Arial"/>
          <w:spacing w:val="-7"/>
          <w:lang w:val="en-US"/>
        </w:rPr>
        <w:t xml:space="preserve"> </w:t>
      </w:r>
      <w:r w:rsidRPr="00C34DC1">
        <w:rPr>
          <w:rFonts w:ascii="Lato" w:eastAsia="Calibri" w:hAnsi="Lato" w:cs="Arial"/>
          <w:lang w:val="en-US"/>
        </w:rPr>
        <w:t>in</w:t>
      </w:r>
      <w:r w:rsidRPr="00C34DC1">
        <w:rPr>
          <w:rFonts w:ascii="Lato" w:eastAsia="Calibri" w:hAnsi="Lato" w:cs="Arial"/>
          <w:spacing w:val="-10"/>
          <w:lang w:val="en-US"/>
        </w:rPr>
        <w:t xml:space="preserve"> </w:t>
      </w:r>
      <w:r w:rsidRPr="00C34DC1">
        <w:rPr>
          <w:rFonts w:ascii="Lato" w:eastAsia="Calibri" w:hAnsi="Lato" w:cs="Arial"/>
          <w:lang w:val="en-US"/>
        </w:rPr>
        <w:t>conformity with the agreed terms of payment. HCL Foundation reserves the right to request and review up to the last three financial statements and audit reports including schedules and annexures, as part of the basis of the award if</w:t>
      </w:r>
      <w:r w:rsidRPr="00C34DC1">
        <w:rPr>
          <w:rFonts w:ascii="Lato" w:eastAsia="Calibri" w:hAnsi="Lato" w:cs="Arial"/>
          <w:spacing w:val="-1"/>
          <w:lang w:val="en-US"/>
        </w:rPr>
        <w:t xml:space="preserve"> </w:t>
      </w:r>
      <w:r w:rsidRPr="00C34DC1">
        <w:rPr>
          <w:rFonts w:ascii="Lato" w:eastAsia="Calibri" w:hAnsi="Lato" w:cs="Arial"/>
          <w:lang w:val="en-US"/>
        </w:rPr>
        <w:t>required.</w:t>
      </w:r>
    </w:p>
    <w:p w14:paraId="032CEAE6"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Branding aligned: </w:t>
      </w:r>
      <w:r w:rsidRPr="00C34DC1">
        <w:rPr>
          <w:rFonts w:ascii="Lato" w:eastAsia="Calibri" w:hAnsi="Lato" w:cs="Arial"/>
          <w:lang w:val="en-US"/>
        </w:rPr>
        <w:t>HCL Foundation has set brand guidelines that should be incorporated and followed while demonstrating the Foundation’s brand.</w:t>
      </w:r>
    </w:p>
    <w:p w14:paraId="6D3C32B9" w14:textId="77777777" w:rsidR="002B3385" w:rsidRPr="00C34DC1" w:rsidRDefault="002B3385" w:rsidP="002B3385">
      <w:pPr>
        <w:spacing w:line="276" w:lineRule="auto"/>
        <w:jc w:val="both"/>
        <w:rPr>
          <w:rFonts w:ascii="Lato" w:eastAsia="Calibri" w:hAnsi="Lato" w:cs="Arial"/>
          <w:lang w:val="en-US"/>
        </w:rPr>
      </w:pPr>
      <w:r w:rsidRPr="00C34DC1">
        <w:rPr>
          <w:rFonts w:ascii="Lato" w:eastAsia="Calibri" w:hAnsi="Lato" w:cs="Arial"/>
          <w:b/>
          <w:lang w:val="en-US"/>
        </w:rPr>
        <w:t xml:space="preserve">Copyright and Patents: </w:t>
      </w:r>
      <w:r w:rsidRPr="00C34DC1">
        <w:rPr>
          <w:rFonts w:ascii="Lato" w:eastAsia="Calibri" w:hAnsi="Lato" w:cs="Arial"/>
          <w:lang w:val="en-US"/>
        </w:rPr>
        <w:t>HCL Foundation shall be entitled to all copyrights, patents and other proprietary rights and trademarks with regard to the products or documents and other materials which bear a direct relation to or are produced or prepared or collected in consequences of or in the course of the execution of the contract. All plans, reports, recommendations, estimates, documents and data compiled by the service providers under the contract shall be the property of HCL Foundation and shall be treated as confidential. All confidential documents should be delivered to the relevant people within HCL Foundation during the project duration and upon</w:t>
      </w:r>
      <w:r w:rsidRPr="00C34DC1">
        <w:rPr>
          <w:rFonts w:ascii="Lato" w:eastAsia="Calibri" w:hAnsi="Lato" w:cs="Arial"/>
          <w:spacing w:val="-6"/>
          <w:lang w:val="en-US"/>
        </w:rPr>
        <w:t xml:space="preserve"> </w:t>
      </w:r>
      <w:r w:rsidRPr="00C34DC1">
        <w:rPr>
          <w:rFonts w:ascii="Lato" w:eastAsia="Calibri" w:hAnsi="Lato" w:cs="Arial"/>
          <w:lang w:val="en-US"/>
        </w:rPr>
        <w:t>completion.</w:t>
      </w:r>
    </w:p>
    <w:p w14:paraId="3972D3C1" w14:textId="77777777" w:rsidR="002B3385" w:rsidRPr="00C34DC1" w:rsidRDefault="002B3385" w:rsidP="002B3385">
      <w:pPr>
        <w:spacing w:line="276" w:lineRule="auto"/>
        <w:rPr>
          <w:rFonts w:ascii="Lato" w:eastAsia="Calibri" w:hAnsi="Lato" w:cs="Arial"/>
          <w:lang w:val="en-US"/>
        </w:rPr>
      </w:pPr>
    </w:p>
    <w:p w14:paraId="1C12CE67" w14:textId="6823E6A4" w:rsidR="00350755" w:rsidRPr="00C34DC1" w:rsidRDefault="00350755" w:rsidP="00352D3E">
      <w:pPr>
        <w:pStyle w:val="Default"/>
        <w:spacing w:line="276" w:lineRule="auto"/>
        <w:ind w:right="260"/>
        <w:jc w:val="both"/>
        <w:rPr>
          <w:rFonts w:ascii="Lato" w:hAnsi="Lato" w:cs="Arial"/>
          <w:color w:val="000000" w:themeColor="text1"/>
          <w:sz w:val="22"/>
          <w:szCs w:val="22"/>
        </w:rPr>
      </w:pPr>
    </w:p>
    <w:p w14:paraId="10BBF245" w14:textId="77777777" w:rsidR="006C41D0" w:rsidRPr="00C34DC1" w:rsidRDefault="006C41D0">
      <w:pPr>
        <w:rPr>
          <w:rFonts w:ascii="Lato" w:hAnsi="Lato" w:cs="Arial"/>
          <w:b/>
          <w:bCs/>
          <w:color w:val="000000" w:themeColor="text1"/>
          <w:lang w:bidi="hi-IN"/>
        </w:rPr>
      </w:pPr>
      <w:r w:rsidRPr="00C34DC1">
        <w:rPr>
          <w:rFonts w:ascii="Lato" w:hAnsi="Lato" w:cs="Arial"/>
          <w:b/>
          <w:bCs/>
          <w:color w:val="000000" w:themeColor="text1"/>
        </w:rPr>
        <w:br w:type="page"/>
      </w:r>
    </w:p>
    <w:p w14:paraId="379D91FF" w14:textId="3A41FE0C" w:rsidR="009C7693" w:rsidRPr="00C34DC1" w:rsidRDefault="009669C3" w:rsidP="00352D3E">
      <w:pPr>
        <w:pStyle w:val="Default"/>
        <w:spacing w:line="276" w:lineRule="auto"/>
        <w:ind w:left="709" w:right="260" w:hanging="567"/>
        <w:jc w:val="both"/>
        <w:rPr>
          <w:rFonts w:ascii="Lato" w:hAnsi="Lato" w:cs="Arial"/>
          <w:b/>
          <w:bCs/>
          <w:color w:val="000000" w:themeColor="text1"/>
          <w:sz w:val="22"/>
          <w:szCs w:val="22"/>
        </w:rPr>
      </w:pPr>
      <w:r w:rsidRPr="00C34DC1">
        <w:rPr>
          <w:rFonts w:ascii="Lato" w:hAnsi="Lato" w:cs="Arial"/>
          <w:b/>
          <w:bCs/>
          <w:color w:val="000000" w:themeColor="text1"/>
          <w:sz w:val="22"/>
          <w:szCs w:val="22"/>
        </w:rPr>
        <w:lastRenderedPageBreak/>
        <w:t xml:space="preserve">Terms &amp; Conditions </w:t>
      </w:r>
    </w:p>
    <w:p w14:paraId="2C7D16D6" w14:textId="77777777" w:rsidR="00542318" w:rsidRPr="00C34DC1" w:rsidRDefault="00542318" w:rsidP="0097758F">
      <w:pPr>
        <w:pStyle w:val="Default"/>
        <w:spacing w:line="276" w:lineRule="auto"/>
        <w:ind w:left="142" w:right="260" w:hanging="567"/>
        <w:jc w:val="both"/>
        <w:rPr>
          <w:rFonts w:ascii="Lato" w:hAnsi="Lato" w:cs="Arial"/>
          <w:b/>
          <w:bCs/>
          <w:color w:val="000000" w:themeColor="text1"/>
          <w:sz w:val="22"/>
          <w:szCs w:val="22"/>
        </w:rPr>
      </w:pPr>
    </w:p>
    <w:p w14:paraId="33F14E7F" w14:textId="253147A7" w:rsidR="00350755" w:rsidRPr="00C34DC1" w:rsidRDefault="00350755"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 xml:space="preserve">Deadline: </w:t>
      </w:r>
      <w:r w:rsidR="008F613B" w:rsidRPr="00C34DC1">
        <w:rPr>
          <w:rFonts w:ascii="Lato" w:hAnsi="Lato" w:cs="Arial"/>
          <w:color w:val="000000" w:themeColor="text1"/>
          <w:sz w:val="22"/>
          <w:szCs w:val="22"/>
        </w:rPr>
        <w:t>Proposals received after the designated deadline may</w:t>
      </w:r>
      <w:r w:rsidRPr="00C34DC1">
        <w:rPr>
          <w:rFonts w:ascii="Lato" w:hAnsi="Lato" w:cs="Arial"/>
          <w:color w:val="000000" w:themeColor="text1"/>
          <w:sz w:val="22"/>
          <w:szCs w:val="22"/>
        </w:rPr>
        <w:t xml:space="preserve"> be subject to rejection by HCL </w:t>
      </w:r>
      <w:r w:rsidR="008F613B" w:rsidRPr="00C34DC1">
        <w:rPr>
          <w:rFonts w:ascii="Lato" w:hAnsi="Lato" w:cs="Arial"/>
          <w:color w:val="000000" w:themeColor="text1"/>
          <w:sz w:val="22"/>
          <w:szCs w:val="22"/>
        </w:rPr>
        <w:t xml:space="preserve">Foundation </w:t>
      </w:r>
    </w:p>
    <w:p w14:paraId="6E96A4FC" w14:textId="77777777" w:rsidR="009B5F95" w:rsidRPr="00C34DC1" w:rsidRDefault="009B5F95" w:rsidP="009B5F95">
      <w:pPr>
        <w:pStyle w:val="Default"/>
        <w:spacing w:line="276" w:lineRule="auto"/>
        <w:ind w:left="720" w:right="260"/>
        <w:jc w:val="both"/>
        <w:rPr>
          <w:rFonts w:ascii="Lato" w:hAnsi="Lato" w:cs="Arial"/>
          <w:b/>
          <w:bCs/>
          <w:color w:val="000000" w:themeColor="text1"/>
          <w:sz w:val="22"/>
          <w:szCs w:val="22"/>
        </w:rPr>
      </w:pPr>
    </w:p>
    <w:p w14:paraId="73764AFB" w14:textId="45ADABFD" w:rsidR="00350755" w:rsidRPr="00C34DC1" w:rsidRDefault="00350755"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Validity:</w:t>
      </w:r>
      <w:r w:rsidRPr="00C34DC1">
        <w:rPr>
          <w:rFonts w:ascii="Lato" w:hAnsi="Lato" w:cs="Arial"/>
          <w:color w:val="000000" w:themeColor="text1"/>
          <w:sz w:val="22"/>
          <w:szCs w:val="22"/>
        </w:rPr>
        <w:t xml:space="preserve"> </w:t>
      </w:r>
      <w:r w:rsidR="008F613B" w:rsidRPr="00C34DC1">
        <w:rPr>
          <w:rFonts w:ascii="Lato" w:hAnsi="Lato" w:cs="Arial"/>
          <w:color w:val="000000" w:themeColor="text1"/>
          <w:sz w:val="22"/>
          <w:szCs w:val="22"/>
        </w:rPr>
        <w:t>Your proposal must remain valid for a minimum of six (6) months from the date of receipt by HCL F</w:t>
      </w:r>
      <w:r w:rsidRPr="00C34DC1">
        <w:rPr>
          <w:rFonts w:ascii="Lato" w:hAnsi="Lato" w:cs="Arial"/>
          <w:color w:val="000000" w:themeColor="text1"/>
          <w:sz w:val="22"/>
          <w:szCs w:val="22"/>
        </w:rPr>
        <w:t>oundation.</w:t>
      </w:r>
    </w:p>
    <w:p w14:paraId="32ABEBF7" w14:textId="77777777" w:rsidR="009B5F95" w:rsidRPr="00C34DC1" w:rsidRDefault="009B5F95" w:rsidP="009B5F95">
      <w:pPr>
        <w:pStyle w:val="Default"/>
        <w:spacing w:line="276" w:lineRule="auto"/>
        <w:ind w:left="720" w:right="260"/>
        <w:jc w:val="both"/>
        <w:rPr>
          <w:rFonts w:ascii="Lato" w:hAnsi="Lato" w:cs="Arial"/>
          <w:b/>
          <w:bCs/>
          <w:color w:val="000000" w:themeColor="text1"/>
          <w:sz w:val="22"/>
          <w:szCs w:val="22"/>
        </w:rPr>
      </w:pPr>
    </w:p>
    <w:p w14:paraId="2AFF3623" w14:textId="38C551C9" w:rsidR="00350755" w:rsidRPr="00C34DC1" w:rsidRDefault="00651302"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Negotiations:</w:t>
      </w:r>
      <w:r w:rsidRPr="00C34DC1">
        <w:rPr>
          <w:rFonts w:ascii="Lato" w:hAnsi="Lato" w:cs="Arial"/>
          <w:color w:val="000000" w:themeColor="text1"/>
          <w:sz w:val="22"/>
          <w:szCs w:val="22"/>
        </w:rPr>
        <w:t xml:space="preserve"> The</w:t>
      </w:r>
      <w:r w:rsidR="008F613B" w:rsidRPr="00C34DC1">
        <w:rPr>
          <w:rFonts w:ascii="Lato" w:hAnsi="Lato" w:cs="Arial"/>
          <w:color w:val="000000" w:themeColor="text1"/>
          <w:sz w:val="22"/>
          <w:szCs w:val="22"/>
        </w:rPr>
        <w:t xml:space="preserve"> most competitive proposal is requested. It is anticipated that the contract will be awarded on the basis of merit of proposal. However, HCL Foundation reserves the right to request responses to questions and conduct negotiations with any potential agency/consultan</w:t>
      </w:r>
      <w:r w:rsidR="00350755" w:rsidRPr="00C34DC1">
        <w:rPr>
          <w:rFonts w:ascii="Lato" w:hAnsi="Lato" w:cs="Arial"/>
          <w:color w:val="000000" w:themeColor="text1"/>
          <w:sz w:val="22"/>
          <w:szCs w:val="22"/>
        </w:rPr>
        <w:t>t prior to awarding a contract.</w:t>
      </w:r>
    </w:p>
    <w:p w14:paraId="04DF58E6" w14:textId="77777777" w:rsidR="009B5F95" w:rsidRPr="00C34DC1" w:rsidRDefault="009B5F95" w:rsidP="009B5F95">
      <w:pPr>
        <w:pStyle w:val="Default"/>
        <w:spacing w:line="276" w:lineRule="auto"/>
        <w:ind w:left="720" w:right="260"/>
        <w:jc w:val="both"/>
        <w:rPr>
          <w:rFonts w:ascii="Lato" w:hAnsi="Lato" w:cs="Arial"/>
          <w:b/>
          <w:bCs/>
          <w:color w:val="000000" w:themeColor="text1"/>
          <w:sz w:val="22"/>
          <w:szCs w:val="22"/>
        </w:rPr>
      </w:pPr>
    </w:p>
    <w:p w14:paraId="3AF70232" w14:textId="4C8382BB" w:rsidR="00350755" w:rsidRPr="00C34DC1" w:rsidRDefault="00350755"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Rejection of proposal:</w:t>
      </w:r>
      <w:r w:rsidRPr="00C34DC1">
        <w:rPr>
          <w:rFonts w:ascii="Lato" w:hAnsi="Lato" w:cs="Arial"/>
          <w:color w:val="000000" w:themeColor="text1"/>
          <w:sz w:val="22"/>
          <w:szCs w:val="22"/>
        </w:rPr>
        <w:t xml:space="preserve"> </w:t>
      </w:r>
      <w:r w:rsidR="008F613B" w:rsidRPr="00C34DC1">
        <w:rPr>
          <w:rFonts w:ascii="Lato" w:hAnsi="Lato" w:cs="Arial"/>
          <w:color w:val="000000" w:themeColor="text1"/>
          <w:sz w:val="22"/>
          <w:szCs w:val="22"/>
        </w:rPr>
        <w:t xml:space="preserve">This document is a request for proposals only, and in no way binds HCL Foundation to make an award. HCL Foundation reserves the right to reject any and all offers received and/or to cancel the RFP. HCL Foundation will not be obliged to either inform or provide a justification for rejection of proposals. </w:t>
      </w:r>
    </w:p>
    <w:p w14:paraId="6C3B0B16" w14:textId="77777777" w:rsidR="009B5F95" w:rsidRPr="00C34DC1" w:rsidRDefault="009B5F95" w:rsidP="009B5F95">
      <w:pPr>
        <w:pStyle w:val="Default"/>
        <w:spacing w:line="276" w:lineRule="auto"/>
        <w:ind w:left="720" w:right="260"/>
        <w:jc w:val="both"/>
        <w:rPr>
          <w:rFonts w:ascii="Lato" w:hAnsi="Lato" w:cs="Arial"/>
          <w:b/>
          <w:bCs/>
          <w:color w:val="000000" w:themeColor="text1"/>
          <w:sz w:val="22"/>
          <w:szCs w:val="22"/>
        </w:rPr>
      </w:pPr>
    </w:p>
    <w:p w14:paraId="4F7B5AF0" w14:textId="0ED4FBF3" w:rsidR="00350755" w:rsidRPr="00C34DC1" w:rsidRDefault="00350755"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Incurring costs:</w:t>
      </w:r>
      <w:r w:rsidRPr="00C34DC1">
        <w:rPr>
          <w:rFonts w:ascii="Lato" w:hAnsi="Lato" w:cs="Arial"/>
          <w:color w:val="000000" w:themeColor="text1"/>
          <w:sz w:val="22"/>
          <w:szCs w:val="22"/>
        </w:rPr>
        <w:t xml:space="preserve"> </w:t>
      </w:r>
      <w:r w:rsidR="008F613B" w:rsidRPr="00C34DC1">
        <w:rPr>
          <w:rFonts w:ascii="Lato" w:hAnsi="Lato" w:cs="Arial"/>
          <w:color w:val="000000" w:themeColor="text1"/>
          <w:sz w:val="22"/>
          <w:szCs w:val="22"/>
        </w:rPr>
        <w:t>HCL Foundation will not be liable for any cost incurred during preparation, submission, or negoti</w:t>
      </w:r>
      <w:r w:rsidRPr="00C34DC1">
        <w:rPr>
          <w:rFonts w:ascii="Lato" w:hAnsi="Lato" w:cs="Arial"/>
          <w:color w:val="000000" w:themeColor="text1"/>
          <w:sz w:val="22"/>
          <w:szCs w:val="22"/>
        </w:rPr>
        <w:t>ation of an award for this RFP.</w:t>
      </w:r>
    </w:p>
    <w:p w14:paraId="1BD263FC" w14:textId="77777777" w:rsidR="009B5F95" w:rsidRPr="00C34DC1" w:rsidRDefault="009B5F95" w:rsidP="009B5F95">
      <w:pPr>
        <w:pStyle w:val="Default"/>
        <w:spacing w:line="276" w:lineRule="auto"/>
        <w:ind w:left="720" w:right="260"/>
        <w:jc w:val="both"/>
        <w:rPr>
          <w:rFonts w:ascii="Lato" w:hAnsi="Lato" w:cs="Arial"/>
          <w:b/>
          <w:bCs/>
          <w:color w:val="000000" w:themeColor="text1"/>
          <w:sz w:val="22"/>
          <w:szCs w:val="22"/>
        </w:rPr>
      </w:pPr>
    </w:p>
    <w:p w14:paraId="322E5C03" w14:textId="00B28F33" w:rsidR="00D13E68" w:rsidRPr="00C34DC1" w:rsidRDefault="00350755"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Financial responsibility</w:t>
      </w:r>
      <w:r w:rsidRPr="00C34DC1">
        <w:rPr>
          <w:rFonts w:ascii="Lato" w:hAnsi="Lato" w:cs="Arial"/>
          <w:color w:val="000000" w:themeColor="text1"/>
          <w:sz w:val="22"/>
          <w:szCs w:val="22"/>
        </w:rPr>
        <w:t>: Proposals must certify the financial viability and adequacy of resources of the agency/organization to complete the proposed assignment within the agreed time frame and in conformity with the agreed terms of payment. HCL Foundation reserves the right to request and review up to the last three financial statements and audit reports including schedules and annexures, as part of the</w:t>
      </w:r>
      <w:r w:rsidR="00D13E68" w:rsidRPr="00C34DC1">
        <w:rPr>
          <w:rFonts w:ascii="Lato" w:hAnsi="Lato" w:cs="Arial"/>
          <w:color w:val="000000" w:themeColor="text1"/>
          <w:sz w:val="22"/>
          <w:szCs w:val="22"/>
        </w:rPr>
        <w:t xml:space="preserve"> basis of the award if required.</w:t>
      </w:r>
    </w:p>
    <w:p w14:paraId="5D2C4C0D" w14:textId="77777777" w:rsidR="009B5F95" w:rsidRPr="00C34DC1" w:rsidRDefault="009B5F95" w:rsidP="009B5F95">
      <w:pPr>
        <w:pStyle w:val="Default"/>
        <w:spacing w:line="276" w:lineRule="auto"/>
        <w:ind w:left="720" w:right="260"/>
        <w:jc w:val="both"/>
        <w:rPr>
          <w:rFonts w:ascii="Lato" w:hAnsi="Lato" w:cs="Arial"/>
          <w:b/>
          <w:bCs/>
          <w:color w:val="000000" w:themeColor="text1"/>
          <w:sz w:val="22"/>
          <w:szCs w:val="22"/>
        </w:rPr>
      </w:pPr>
    </w:p>
    <w:p w14:paraId="2EB18EE4" w14:textId="0C7F8672" w:rsidR="0017303E" w:rsidRPr="00C34DC1" w:rsidRDefault="00D13E68" w:rsidP="007F498C">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Copyright and Patents:</w:t>
      </w:r>
      <w:r w:rsidRPr="00C34DC1">
        <w:rPr>
          <w:rFonts w:ascii="Lato" w:hAnsi="Lato" w:cs="Arial"/>
          <w:color w:val="000000" w:themeColor="text1"/>
          <w:sz w:val="22"/>
          <w:szCs w:val="22"/>
        </w:rPr>
        <w:t xml:space="preserve"> </w:t>
      </w:r>
      <w:r w:rsidR="00350755" w:rsidRPr="00C34DC1">
        <w:rPr>
          <w:rFonts w:ascii="Lato" w:hAnsi="Lato" w:cs="Arial"/>
          <w:color w:val="000000" w:themeColor="text1"/>
          <w:sz w:val="22"/>
          <w:szCs w:val="22"/>
        </w:rPr>
        <w:t>HCL Foundation</w:t>
      </w:r>
      <w:r w:rsidR="004007A8" w:rsidRPr="00C34DC1">
        <w:rPr>
          <w:rFonts w:ascii="Lato" w:hAnsi="Lato" w:cs="Arial"/>
          <w:color w:val="000000" w:themeColor="text1"/>
          <w:sz w:val="22"/>
          <w:szCs w:val="22"/>
        </w:rPr>
        <w:t xml:space="preserve">, along with the </w:t>
      </w:r>
      <w:proofErr w:type="gramStart"/>
      <w:r w:rsidR="004007A8" w:rsidRPr="00C34DC1">
        <w:rPr>
          <w:rFonts w:ascii="Lato" w:hAnsi="Lato" w:cs="Arial"/>
          <w:color w:val="000000" w:themeColor="text1"/>
          <w:sz w:val="22"/>
          <w:szCs w:val="22"/>
        </w:rPr>
        <w:t xml:space="preserve">agency, </w:t>
      </w:r>
      <w:r w:rsidR="00350755" w:rsidRPr="00C34DC1">
        <w:rPr>
          <w:rFonts w:ascii="Lato" w:hAnsi="Lato" w:cs="Arial"/>
          <w:color w:val="000000" w:themeColor="text1"/>
          <w:sz w:val="22"/>
          <w:szCs w:val="22"/>
        </w:rPr>
        <w:t xml:space="preserve"> shall</w:t>
      </w:r>
      <w:proofErr w:type="gramEnd"/>
      <w:r w:rsidR="00350755" w:rsidRPr="00C34DC1">
        <w:rPr>
          <w:rFonts w:ascii="Lato" w:hAnsi="Lato" w:cs="Arial"/>
          <w:color w:val="000000" w:themeColor="text1"/>
          <w:sz w:val="22"/>
          <w:szCs w:val="22"/>
        </w:rPr>
        <w:t xml:space="preserve"> be entitled</w:t>
      </w:r>
      <w:r w:rsidR="004007A8" w:rsidRPr="00C34DC1">
        <w:rPr>
          <w:rFonts w:ascii="Lato" w:hAnsi="Lato" w:cs="Arial"/>
          <w:color w:val="000000" w:themeColor="text1"/>
          <w:sz w:val="22"/>
          <w:szCs w:val="22"/>
        </w:rPr>
        <w:t xml:space="preserve"> for shared copyrights, patents, and other proprietary rights and trademarks with regard to </w:t>
      </w:r>
      <w:r w:rsidR="004C06BC" w:rsidRPr="00C34DC1">
        <w:rPr>
          <w:rFonts w:ascii="Lato" w:hAnsi="Lato" w:cs="Arial"/>
          <w:color w:val="000000" w:themeColor="text1"/>
          <w:sz w:val="22"/>
          <w:szCs w:val="22"/>
        </w:rPr>
        <w:t>products or documents or resources that</w:t>
      </w:r>
      <w:r w:rsidR="004007A8" w:rsidRPr="00C34DC1">
        <w:rPr>
          <w:rFonts w:ascii="Lato" w:hAnsi="Lato" w:cs="Arial"/>
          <w:color w:val="000000" w:themeColor="text1"/>
          <w:sz w:val="22"/>
          <w:szCs w:val="22"/>
        </w:rPr>
        <w:t xml:space="preserve"> are produced or prepared or collected in consequences of or in the course of execution of the contract</w:t>
      </w:r>
      <w:r w:rsidR="004C06BC" w:rsidRPr="00C34DC1">
        <w:rPr>
          <w:rFonts w:ascii="Lato" w:hAnsi="Lato" w:cs="Arial"/>
          <w:color w:val="000000" w:themeColor="text1"/>
          <w:sz w:val="22"/>
          <w:szCs w:val="22"/>
        </w:rPr>
        <w:t xml:space="preserve">. </w:t>
      </w:r>
      <w:r w:rsidR="00004309" w:rsidRPr="00C34DC1">
        <w:rPr>
          <w:rFonts w:ascii="Lato" w:hAnsi="Lato" w:cs="Arial"/>
          <w:color w:val="000000" w:themeColor="text1"/>
          <w:sz w:val="22"/>
          <w:szCs w:val="22"/>
        </w:rPr>
        <w:t xml:space="preserve">However, for any </w:t>
      </w:r>
      <w:r w:rsidR="009C0BD3" w:rsidRPr="00C34DC1">
        <w:rPr>
          <w:rFonts w:ascii="Lato" w:hAnsi="Lato" w:cs="Arial"/>
          <w:color w:val="000000" w:themeColor="text1"/>
          <w:sz w:val="22"/>
          <w:szCs w:val="22"/>
        </w:rPr>
        <w:t xml:space="preserve">Intellectual Property Right / copyright / patent / trademark of innovation </w:t>
      </w:r>
      <w:r w:rsidR="00004309" w:rsidRPr="00C34DC1">
        <w:rPr>
          <w:rFonts w:ascii="Lato" w:hAnsi="Lato" w:cs="Arial"/>
          <w:color w:val="000000" w:themeColor="text1"/>
          <w:sz w:val="22"/>
          <w:szCs w:val="22"/>
        </w:rPr>
        <w:t xml:space="preserve">which precedes the contract, and is bought in by agency for </w:t>
      </w:r>
      <w:r w:rsidR="004007A8" w:rsidRPr="00C34DC1">
        <w:rPr>
          <w:rFonts w:ascii="Lato" w:hAnsi="Lato" w:cs="Arial"/>
          <w:color w:val="000000" w:themeColor="text1"/>
          <w:sz w:val="22"/>
          <w:szCs w:val="22"/>
        </w:rPr>
        <w:t xml:space="preserve">exclusive single </w:t>
      </w:r>
      <w:r w:rsidR="00004309" w:rsidRPr="00C34DC1">
        <w:rPr>
          <w:rFonts w:ascii="Lato" w:hAnsi="Lato" w:cs="Arial"/>
          <w:color w:val="000000" w:themeColor="text1"/>
          <w:sz w:val="22"/>
          <w:szCs w:val="22"/>
        </w:rPr>
        <w:t xml:space="preserve">use of HCL, for larger social good, in such cases </w:t>
      </w:r>
      <w:r w:rsidR="004C06BC" w:rsidRPr="00C34DC1">
        <w:rPr>
          <w:rFonts w:ascii="Lato" w:hAnsi="Lato" w:cs="Arial"/>
          <w:color w:val="000000" w:themeColor="text1"/>
          <w:sz w:val="22"/>
          <w:szCs w:val="22"/>
        </w:rPr>
        <w:t>t</w:t>
      </w:r>
      <w:r w:rsidR="00004309" w:rsidRPr="00C34DC1">
        <w:rPr>
          <w:rFonts w:ascii="Lato" w:hAnsi="Lato" w:cs="Arial"/>
          <w:color w:val="000000" w:themeColor="text1"/>
          <w:sz w:val="22"/>
          <w:szCs w:val="22"/>
        </w:rPr>
        <w:t>he Intellectual Property Right / copyright / patent / trademark of innovation brought in by the agency shall remain with the original innovator.</w:t>
      </w:r>
    </w:p>
    <w:p w14:paraId="13558368" w14:textId="77777777" w:rsidR="007F498C" w:rsidRPr="00C34DC1" w:rsidRDefault="007F498C" w:rsidP="007F498C">
      <w:pPr>
        <w:pStyle w:val="Default"/>
        <w:spacing w:line="276" w:lineRule="auto"/>
        <w:ind w:right="260"/>
        <w:jc w:val="both"/>
        <w:rPr>
          <w:rFonts w:ascii="Lato" w:hAnsi="Lato" w:cs="Arial"/>
          <w:b/>
          <w:bCs/>
          <w:color w:val="000000" w:themeColor="text1"/>
          <w:sz w:val="22"/>
          <w:szCs w:val="22"/>
        </w:rPr>
      </w:pPr>
    </w:p>
    <w:p w14:paraId="7D1AF4AE" w14:textId="37A11D3D" w:rsidR="00350755" w:rsidRPr="00C34DC1" w:rsidRDefault="0017303E" w:rsidP="00967AF6">
      <w:pPr>
        <w:pStyle w:val="Default"/>
        <w:numPr>
          <w:ilvl w:val="0"/>
          <w:numId w:val="10"/>
        </w:numPr>
        <w:spacing w:line="276" w:lineRule="auto"/>
        <w:ind w:right="260"/>
        <w:jc w:val="both"/>
        <w:rPr>
          <w:rFonts w:ascii="Lato" w:hAnsi="Lato" w:cs="Arial"/>
          <w:b/>
          <w:bCs/>
          <w:color w:val="000000" w:themeColor="text1"/>
          <w:sz w:val="22"/>
          <w:szCs w:val="22"/>
        </w:rPr>
      </w:pPr>
      <w:r w:rsidRPr="00C34DC1">
        <w:rPr>
          <w:rFonts w:ascii="Lato" w:hAnsi="Lato" w:cs="Arial"/>
          <w:b/>
          <w:bCs/>
          <w:color w:val="000000" w:themeColor="text1"/>
          <w:sz w:val="22"/>
          <w:szCs w:val="22"/>
        </w:rPr>
        <w:t>Confidentiality</w:t>
      </w:r>
      <w:r w:rsidRPr="00C34DC1">
        <w:rPr>
          <w:rFonts w:ascii="Lato" w:hAnsi="Lato" w:cs="Arial"/>
          <w:color w:val="000000" w:themeColor="text1"/>
          <w:sz w:val="22"/>
          <w:szCs w:val="22"/>
        </w:rPr>
        <w:t xml:space="preserve">: </w:t>
      </w:r>
      <w:r w:rsidR="00350755" w:rsidRPr="00C34DC1">
        <w:rPr>
          <w:rFonts w:ascii="Lato" w:hAnsi="Lato" w:cs="Arial"/>
          <w:color w:val="000000" w:themeColor="text1"/>
          <w:sz w:val="22"/>
          <w:szCs w:val="22"/>
        </w:rPr>
        <w:t xml:space="preserve">All plans, reports, recommendations, estimates, documents and data compiled by the </w:t>
      </w:r>
      <w:r w:rsidRPr="00C34DC1">
        <w:rPr>
          <w:rFonts w:ascii="Lato" w:hAnsi="Lato" w:cs="Arial"/>
          <w:color w:val="000000" w:themeColor="text1"/>
          <w:sz w:val="22"/>
          <w:szCs w:val="22"/>
        </w:rPr>
        <w:t>agency</w:t>
      </w:r>
      <w:r w:rsidR="00350755" w:rsidRPr="00C34DC1">
        <w:rPr>
          <w:rFonts w:ascii="Lato" w:hAnsi="Lato" w:cs="Arial"/>
          <w:color w:val="000000" w:themeColor="text1"/>
          <w:sz w:val="22"/>
          <w:szCs w:val="22"/>
        </w:rPr>
        <w:t xml:space="preserve"> under the contract shall be the property of HCL Foundation and shall be treated as confidential. All confidential documents should be delivered to the relevant people within HCL Foundation during the project duration and upon completion</w:t>
      </w:r>
      <w:r w:rsidR="00843040" w:rsidRPr="00C34DC1">
        <w:rPr>
          <w:rFonts w:ascii="Lato" w:hAnsi="Lato" w:cs="Arial"/>
          <w:color w:val="000000" w:themeColor="text1"/>
          <w:sz w:val="22"/>
          <w:szCs w:val="22"/>
        </w:rPr>
        <w:t>.</w:t>
      </w:r>
    </w:p>
    <w:p w14:paraId="0306FD86" w14:textId="137EF7FD" w:rsidR="00F01789" w:rsidRPr="00C34DC1" w:rsidRDefault="00F01789" w:rsidP="00352D3E">
      <w:pPr>
        <w:spacing w:after="0" w:line="276" w:lineRule="auto"/>
        <w:ind w:left="-796" w:right="260"/>
        <w:jc w:val="both"/>
        <w:rPr>
          <w:rFonts w:ascii="Lato" w:hAnsi="Lato" w:cs="Arial"/>
          <w:color w:val="000000" w:themeColor="text1"/>
        </w:rPr>
      </w:pPr>
    </w:p>
    <w:sectPr w:rsidR="00F01789" w:rsidRPr="00C34DC1" w:rsidSect="0097758F">
      <w:headerReference w:type="default" r:id="rId14"/>
      <w:footerReference w:type="default" r:id="rId15"/>
      <w:pgSz w:w="11906" w:h="16838"/>
      <w:pgMar w:top="720" w:right="720" w:bottom="426" w:left="993" w:header="708" w:footer="708" w:gutter="0"/>
      <w:pgBorders w:offsetFrom="page">
        <w:top w:val="single" w:sz="2" w:space="24" w:color="7F7F7F" w:themeColor="text1" w:themeTint="80"/>
        <w:left w:val="single" w:sz="2" w:space="24" w:color="7F7F7F" w:themeColor="text1" w:themeTint="80"/>
        <w:bottom w:val="single" w:sz="2" w:space="24" w:color="7F7F7F" w:themeColor="text1" w:themeTint="80"/>
        <w:right w:val="single" w:sz="2" w:space="24" w:color="7F7F7F" w:themeColor="text1" w:themeTint="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8DCCF" w14:textId="77777777" w:rsidR="004D203B" w:rsidRDefault="004D203B" w:rsidP="002F6942">
      <w:pPr>
        <w:spacing w:after="0" w:line="240" w:lineRule="auto"/>
      </w:pPr>
      <w:r>
        <w:separator/>
      </w:r>
    </w:p>
  </w:endnote>
  <w:endnote w:type="continuationSeparator" w:id="0">
    <w:p w14:paraId="6067230A" w14:textId="77777777" w:rsidR="004D203B" w:rsidRDefault="004D203B" w:rsidP="002F6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Times New Roman"/>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283655"/>
      <w:docPartObj>
        <w:docPartGallery w:val="Page Numbers (Bottom of Page)"/>
        <w:docPartUnique/>
      </w:docPartObj>
    </w:sdtPr>
    <w:sdtEndPr>
      <w:rPr>
        <w:noProof/>
      </w:rPr>
    </w:sdtEndPr>
    <w:sdtContent>
      <w:p w14:paraId="5286A6C8" w14:textId="42E3B92C" w:rsidR="000552FA" w:rsidRDefault="000552FA">
        <w:pPr>
          <w:pStyle w:val="Footer"/>
          <w:jc w:val="right"/>
        </w:pPr>
        <w:r>
          <w:fldChar w:fldCharType="begin"/>
        </w:r>
        <w:r>
          <w:instrText xml:space="preserve"> PAGE   \* MERGEFORMAT </w:instrText>
        </w:r>
        <w:r>
          <w:fldChar w:fldCharType="separate"/>
        </w:r>
        <w:r w:rsidR="000A0BC5">
          <w:rPr>
            <w:noProof/>
          </w:rPr>
          <w:t>6</w:t>
        </w:r>
        <w:r>
          <w:rPr>
            <w:noProof/>
          </w:rPr>
          <w:fldChar w:fldCharType="end"/>
        </w:r>
      </w:p>
    </w:sdtContent>
  </w:sdt>
  <w:p w14:paraId="63A1D497" w14:textId="77777777" w:rsidR="000552FA" w:rsidRDefault="00055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906B3" w14:textId="77777777" w:rsidR="004D203B" w:rsidRDefault="004D203B" w:rsidP="002F6942">
      <w:pPr>
        <w:spacing w:after="0" w:line="240" w:lineRule="auto"/>
      </w:pPr>
      <w:r>
        <w:separator/>
      </w:r>
    </w:p>
  </w:footnote>
  <w:footnote w:type="continuationSeparator" w:id="0">
    <w:p w14:paraId="3A122A34" w14:textId="77777777" w:rsidR="004D203B" w:rsidRDefault="004D203B" w:rsidP="002F6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32E62F" w14:textId="75B071FD" w:rsidR="000552FA" w:rsidRDefault="000552FA">
    <w:pPr>
      <w:pStyle w:val="Header"/>
    </w:pPr>
    <w:r w:rsidRPr="007C77F3">
      <w:rPr>
        <w:rFonts w:ascii="Times New Roman" w:hAnsi="Times New Roman" w:cs="Times New Roman"/>
        <w:b/>
        <w:noProof/>
        <w:sz w:val="24"/>
        <w:szCs w:val="24"/>
        <w:u w:val="single"/>
        <w:lang w:val="en-US"/>
      </w:rPr>
      <w:drawing>
        <wp:anchor distT="0" distB="0" distL="114300" distR="114300" simplePos="0" relativeHeight="251659264" behindDoc="0" locked="0" layoutInCell="1" allowOverlap="1" wp14:anchorId="0D11F4B8" wp14:editId="06601024">
          <wp:simplePos x="0" y="0"/>
          <wp:positionH relativeFrom="margin">
            <wp:align>right</wp:align>
          </wp:positionH>
          <wp:positionV relativeFrom="paragraph">
            <wp:posOffset>-48260</wp:posOffset>
          </wp:positionV>
          <wp:extent cx="796290" cy="276225"/>
          <wp:effectExtent l="0" t="0" r="3810" b="9525"/>
          <wp:wrapThrough wrapText="bothSides">
            <wp:wrapPolygon edited="0">
              <wp:start x="0" y="0"/>
              <wp:lineTo x="0" y="20855"/>
              <wp:lineTo x="21187" y="20855"/>
              <wp:lineTo x="21187" y="0"/>
              <wp:lineTo x="0" y="0"/>
            </wp:wrapPolygon>
          </wp:wrapThrough>
          <wp:docPr id="5" name="Picture 5" descr="D:\back mashal\Old Laptop Backup\Logo\HCL Foundation Logo\HCL Foundation-vertical-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 mashal\Old Laptop Backup\Logo\HCL Foundation Logo\HCL Foundation-vertical-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6290" cy="27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98366B" w14:textId="77777777" w:rsidR="000552FA" w:rsidRDefault="00055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433"/>
    <w:multiLevelType w:val="hybridMultilevel"/>
    <w:tmpl w:val="D910E96C"/>
    <w:lvl w:ilvl="0" w:tplc="78720C6A">
      <w:start w:val="1"/>
      <w:numFmt w:val="decimal"/>
      <w:lvlText w:val="%1."/>
      <w:lvlJc w:val="left"/>
      <w:pPr>
        <w:ind w:left="862" w:hanging="360"/>
      </w:pPr>
      <w:rPr>
        <w:b w:val="0"/>
      </w:rPr>
    </w:lvl>
    <w:lvl w:ilvl="1" w:tplc="40090019">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 w15:restartNumberingAfterBreak="0">
    <w:nsid w:val="027D2A7A"/>
    <w:multiLevelType w:val="hybridMultilevel"/>
    <w:tmpl w:val="22F0B530"/>
    <w:lvl w:ilvl="0" w:tplc="C32271B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C65043"/>
    <w:multiLevelType w:val="hybridMultilevel"/>
    <w:tmpl w:val="4A68CD70"/>
    <w:lvl w:ilvl="0" w:tplc="47724BF0">
      <w:start w:val="1"/>
      <w:numFmt w:val="upperRoman"/>
      <w:lvlText w:val="%1."/>
      <w:lvlJc w:val="left"/>
      <w:pPr>
        <w:ind w:left="11" w:hanging="720"/>
      </w:pPr>
      <w:rPr>
        <w:rFonts w:hint="default"/>
      </w:rPr>
    </w:lvl>
    <w:lvl w:ilvl="1" w:tplc="CC20927C">
      <w:start w:val="1"/>
      <w:numFmt w:val="upperLetter"/>
      <w:lvlText w:val="%2."/>
      <w:lvlJc w:val="right"/>
      <w:pPr>
        <w:ind w:left="371" w:hanging="360"/>
      </w:pPr>
      <w:rPr>
        <w:rFonts w:asciiTheme="minorHAnsi" w:eastAsiaTheme="minorHAnsi" w:hAnsiTheme="minorHAnsi" w:cs="Calibri" w:hint="default"/>
      </w:rPr>
    </w:lvl>
    <w:lvl w:ilvl="2" w:tplc="CC20927C">
      <w:start w:val="1"/>
      <w:numFmt w:val="upperLetter"/>
      <w:lvlText w:val="%3."/>
      <w:lvlJc w:val="right"/>
      <w:pPr>
        <w:ind w:left="1091" w:hanging="180"/>
      </w:pPr>
      <w:rPr>
        <w:rFonts w:asciiTheme="minorHAnsi" w:eastAsiaTheme="minorHAnsi" w:hAnsiTheme="minorHAnsi" w:cs="Calibri"/>
      </w:rPr>
    </w:lvl>
    <w:lvl w:ilvl="3" w:tplc="4009000F">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3" w15:restartNumberingAfterBreak="0">
    <w:nsid w:val="15C26B9B"/>
    <w:multiLevelType w:val="hybridMultilevel"/>
    <w:tmpl w:val="D03AE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195540"/>
    <w:multiLevelType w:val="hybridMultilevel"/>
    <w:tmpl w:val="5F7EDA20"/>
    <w:lvl w:ilvl="0" w:tplc="40090003">
      <w:start w:val="1"/>
      <w:numFmt w:val="bullet"/>
      <w:lvlText w:val="o"/>
      <w:lvlJc w:val="left"/>
      <w:pPr>
        <w:ind w:left="731" w:hanging="360"/>
      </w:pPr>
      <w:rPr>
        <w:rFonts w:ascii="Courier New" w:hAnsi="Courier New" w:cs="Courier New" w:hint="default"/>
      </w:rPr>
    </w:lvl>
    <w:lvl w:ilvl="1" w:tplc="40090003" w:tentative="1">
      <w:start w:val="1"/>
      <w:numFmt w:val="bullet"/>
      <w:lvlText w:val="o"/>
      <w:lvlJc w:val="left"/>
      <w:pPr>
        <w:ind w:left="1451" w:hanging="360"/>
      </w:pPr>
      <w:rPr>
        <w:rFonts w:ascii="Courier New" w:hAnsi="Courier New" w:cs="Courier New" w:hint="default"/>
      </w:rPr>
    </w:lvl>
    <w:lvl w:ilvl="2" w:tplc="40090005" w:tentative="1">
      <w:start w:val="1"/>
      <w:numFmt w:val="bullet"/>
      <w:lvlText w:val=""/>
      <w:lvlJc w:val="left"/>
      <w:pPr>
        <w:ind w:left="2171" w:hanging="360"/>
      </w:pPr>
      <w:rPr>
        <w:rFonts w:ascii="Wingdings" w:hAnsi="Wingdings" w:hint="default"/>
      </w:rPr>
    </w:lvl>
    <w:lvl w:ilvl="3" w:tplc="40090001" w:tentative="1">
      <w:start w:val="1"/>
      <w:numFmt w:val="bullet"/>
      <w:lvlText w:val=""/>
      <w:lvlJc w:val="left"/>
      <w:pPr>
        <w:ind w:left="2891" w:hanging="360"/>
      </w:pPr>
      <w:rPr>
        <w:rFonts w:ascii="Symbol" w:hAnsi="Symbol" w:hint="default"/>
      </w:rPr>
    </w:lvl>
    <w:lvl w:ilvl="4" w:tplc="40090003" w:tentative="1">
      <w:start w:val="1"/>
      <w:numFmt w:val="bullet"/>
      <w:lvlText w:val="o"/>
      <w:lvlJc w:val="left"/>
      <w:pPr>
        <w:ind w:left="3611" w:hanging="360"/>
      </w:pPr>
      <w:rPr>
        <w:rFonts w:ascii="Courier New" w:hAnsi="Courier New" w:cs="Courier New" w:hint="default"/>
      </w:rPr>
    </w:lvl>
    <w:lvl w:ilvl="5" w:tplc="40090005" w:tentative="1">
      <w:start w:val="1"/>
      <w:numFmt w:val="bullet"/>
      <w:lvlText w:val=""/>
      <w:lvlJc w:val="left"/>
      <w:pPr>
        <w:ind w:left="4331" w:hanging="360"/>
      </w:pPr>
      <w:rPr>
        <w:rFonts w:ascii="Wingdings" w:hAnsi="Wingdings" w:hint="default"/>
      </w:rPr>
    </w:lvl>
    <w:lvl w:ilvl="6" w:tplc="40090001" w:tentative="1">
      <w:start w:val="1"/>
      <w:numFmt w:val="bullet"/>
      <w:lvlText w:val=""/>
      <w:lvlJc w:val="left"/>
      <w:pPr>
        <w:ind w:left="5051" w:hanging="360"/>
      </w:pPr>
      <w:rPr>
        <w:rFonts w:ascii="Symbol" w:hAnsi="Symbol" w:hint="default"/>
      </w:rPr>
    </w:lvl>
    <w:lvl w:ilvl="7" w:tplc="40090003" w:tentative="1">
      <w:start w:val="1"/>
      <w:numFmt w:val="bullet"/>
      <w:lvlText w:val="o"/>
      <w:lvlJc w:val="left"/>
      <w:pPr>
        <w:ind w:left="5771" w:hanging="360"/>
      </w:pPr>
      <w:rPr>
        <w:rFonts w:ascii="Courier New" w:hAnsi="Courier New" w:cs="Courier New" w:hint="default"/>
      </w:rPr>
    </w:lvl>
    <w:lvl w:ilvl="8" w:tplc="40090005" w:tentative="1">
      <w:start w:val="1"/>
      <w:numFmt w:val="bullet"/>
      <w:lvlText w:val=""/>
      <w:lvlJc w:val="left"/>
      <w:pPr>
        <w:ind w:left="6491" w:hanging="360"/>
      </w:pPr>
      <w:rPr>
        <w:rFonts w:ascii="Wingdings" w:hAnsi="Wingdings" w:hint="default"/>
      </w:rPr>
    </w:lvl>
  </w:abstractNum>
  <w:abstractNum w:abstractNumId="5" w15:restartNumberingAfterBreak="0">
    <w:nsid w:val="293F1941"/>
    <w:multiLevelType w:val="hybridMultilevel"/>
    <w:tmpl w:val="F38E59E8"/>
    <w:lvl w:ilvl="0" w:tplc="40090003">
      <w:start w:val="1"/>
      <w:numFmt w:val="bullet"/>
      <w:lvlText w:val="o"/>
      <w:lvlJc w:val="left"/>
      <w:pPr>
        <w:ind w:left="1134" w:hanging="360"/>
      </w:pPr>
      <w:rPr>
        <w:rFonts w:ascii="Courier New" w:hAnsi="Courier New" w:cs="Courier New" w:hint="default"/>
      </w:rPr>
    </w:lvl>
    <w:lvl w:ilvl="1" w:tplc="40090003" w:tentative="1">
      <w:start w:val="1"/>
      <w:numFmt w:val="bullet"/>
      <w:lvlText w:val="o"/>
      <w:lvlJc w:val="left"/>
      <w:pPr>
        <w:ind w:left="1854" w:hanging="360"/>
      </w:pPr>
      <w:rPr>
        <w:rFonts w:ascii="Courier New" w:hAnsi="Courier New" w:cs="Courier New" w:hint="default"/>
      </w:rPr>
    </w:lvl>
    <w:lvl w:ilvl="2" w:tplc="40090005" w:tentative="1">
      <w:start w:val="1"/>
      <w:numFmt w:val="bullet"/>
      <w:lvlText w:val=""/>
      <w:lvlJc w:val="left"/>
      <w:pPr>
        <w:ind w:left="2574" w:hanging="360"/>
      </w:pPr>
      <w:rPr>
        <w:rFonts w:ascii="Wingdings" w:hAnsi="Wingdings" w:hint="default"/>
      </w:rPr>
    </w:lvl>
    <w:lvl w:ilvl="3" w:tplc="40090001" w:tentative="1">
      <w:start w:val="1"/>
      <w:numFmt w:val="bullet"/>
      <w:lvlText w:val=""/>
      <w:lvlJc w:val="left"/>
      <w:pPr>
        <w:ind w:left="3294" w:hanging="360"/>
      </w:pPr>
      <w:rPr>
        <w:rFonts w:ascii="Symbol" w:hAnsi="Symbol" w:hint="default"/>
      </w:rPr>
    </w:lvl>
    <w:lvl w:ilvl="4" w:tplc="40090003" w:tentative="1">
      <w:start w:val="1"/>
      <w:numFmt w:val="bullet"/>
      <w:lvlText w:val="o"/>
      <w:lvlJc w:val="left"/>
      <w:pPr>
        <w:ind w:left="4014" w:hanging="360"/>
      </w:pPr>
      <w:rPr>
        <w:rFonts w:ascii="Courier New" w:hAnsi="Courier New" w:cs="Courier New" w:hint="default"/>
      </w:rPr>
    </w:lvl>
    <w:lvl w:ilvl="5" w:tplc="40090005" w:tentative="1">
      <w:start w:val="1"/>
      <w:numFmt w:val="bullet"/>
      <w:lvlText w:val=""/>
      <w:lvlJc w:val="left"/>
      <w:pPr>
        <w:ind w:left="4734" w:hanging="360"/>
      </w:pPr>
      <w:rPr>
        <w:rFonts w:ascii="Wingdings" w:hAnsi="Wingdings" w:hint="default"/>
      </w:rPr>
    </w:lvl>
    <w:lvl w:ilvl="6" w:tplc="40090001" w:tentative="1">
      <w:start w:val="1"/>
      <w:numFmt w:val="bullet"/>
      <w:lvlText w:val=""/>
      <w:lvlJc w:val="left"/>
      <w:pPr>
        <w:ind w:left="5454" w:hanging="360"/>
      </w:pPr>
      <w:rPr>
        <w:rFonts w:ascii="Symbol" w:hAnsi="Symbol" w:hint="default"/>
      </w:rPr>
    </w:lvl>
    <w:lvl w:ilvl="7" w:tplc="40090003" w:tentative="1">
      <w:start w:val="1"/>
      <w:numFmt w:val="bullet"/>
      <w:lvlText w:val="o"/>
      <w:lvlJc w:val="left"/>
      <w:pPr>
        <w:ind w:left="6174" w:hanging="360"/>
      </w:pPr>
      <w:rPr>
        <w:rFonts w:ascii="Courier New" w:hAnsi="Courier New" w:cs="Courier New" w:hint="default"/>
      </w:rPr>
    </w:lvl>
    <w:lvl w:ilvl="8" w:tplc="40090005" w:tentative="1">
      <w:start w:val="1"/>
      <w:numFmt w:val="bullet"/>
      <w:lvlText w:val=""/>
      <w:lvlJc w:val="left"/>
      <w:pPr>
        <w:ind w:left="6894" w:hanging="360"/>
      </w:pPr>
      <w:rPr>
        <w:rFonts w:ascii="Wingdings" w:hAnsi="Wingdings" w:hint="default"/>
      </w:rPr>
    </w:lvl>
  </w:abstractNum>
  <w:abstractNum w:abstractNumId="6" w15:restartNumberingAfterBreak="0">
    <w:nsid w:val="30877ACD"/>
    <w:multiLevelType w:val="hybridMultilevel"/>
    <w:tmpl w:val="52A61C7C"/>
    <w:lvl w:ilvl="0" w:tplc="B156A49A">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 w15:restartNumberingAfterBreak="0">
    <w:nsid w:val="321100D1"/>
    <w:multiLevelType w:val="hybridMultilevel"/>
    <w:tmpl w:val="F7D8D6EC"/>
    <w:lvl w:ilvl="0" w:tplc="97E48A9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307432"/>
    <w:multiLevelType w:val="hybridMultilevel"/>
    <w:tmpl w:val="DBA2892C"/>
    <w:lvl w:ilvl="0" w:tplc="40090003">
      <w:start w:val="1"/>
      <w:numFmt w:val="bullet"/>
      <w:lvlText w:val="o"/>
      <w:lvlJc w:val="left"/>
      <w:pPr>
        <w:ind w:left="862" w:hanging="360"/>
      </w:pPr>
      <w:rPr>
        <w:rFonts w:ascii="Courier New" w:hAnsi="Courier New" w:cs="Courier New"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3E9C1EE8"/>
    <w:multiLevelType w:val="hybridMultilevel"/>
    <w:tmpl w:val="24FC2A6A"/>
    <w:lvl w:ilvl="0" w:tplc="4009000F">
      <w:start w:val="1"/>
      <w:numFmt w:val="decimal"/>
      <w:lvlText w:val="%1."/>
      <w:lvlJc w:val="left"/>
      <w:pPr>
        <w:ind w:left="1440" w:hanging="360"/>
      </w:pPr>
      <w:rPr>
        <w:rFonts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EDC1DB3"/>
    <w:multiLevelType w:val="hybridMultilevel"/>
    <w:tmpl w:val="4C502FD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A250595"/>
    <w:multiLevelType w:val="hybridMultilevel"/>
    <w:tmpl w:val="A63009C4"/>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FE51BB1"/>
    <w:multiLevelType w:val="hybridMultilevel"/>
    <w:tmpl w:val="03C886D0"/>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3" w15:restartNumberingAfterBreak="0">
    <w:nsid w:val="6EE75FCE"/>
    <w:multiLevelType w:val="hybridMultilevel"/>
    <w:tmpl w:val="484854AA"/>
    <w:lvl w:ilvl="0" w:tplc="40090003">
      <w:start w:val="1"/>
      <w:numFmt w:val="bullet"/>
      <w:lvlText w:val="o"/>
      <w:lvlJc w:val="left"/>
      <w:pPr>
        <w:ind w:left="862" w:hanging="360"/>
      </w:pPr>
      <w:rPr>
        <w:rFonts w:ascii="Courier New" w:hAnsi="Courier New" w:cs="Courier New" w:hint="default"/>
      </w:rPr>
    </w:lvl>
    <w:lvl w:ilvl="1" w:tplc="40090003">
      <w:start w:val="1"/>
      <w:numFmt w:val="bullet"/>
      <w:lvlText w:val="o"/>
      <w:lvlJc w:val="left"/>
      <w:pPr>
        <w:ind w:left="1582" w:hanging="360"/>
      </w:pPr>
      <w:rPr>
        <w:rFonts w:ascii="Courier New" w:hAnsi="Courier New" w:cs="Courier New" w:hint="default"/>
      </w:rPr>
    </w:lvl>
    <w:lvl w:ilvl="2" w:tplc="40090005">
      <w:start w:val="1"/>
      <w:numFmt w:val="bullet"/>
      <w:lvlText w:val=""/>
      <w:lvlJc w:val="left"/>
      <w:pPr>
        <w:ind w:left="2302" w:hanging="360"/>
      </w:pPr>
      <w:rPr>
        <w:rFonts w:ascii="Wingdings" w:hAnsi="Wingdings" w:hint="default"/>
      </w:rPr>
    </w:lvl>
    <w:lvl w:ilvl="3" w:tplc="4009000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4" w15:restartNumberingAfterBreak="0">
    <w:nsid w:val="77281D44"/>
    <w:multiLevelType w:val="hybridMultilevel"/>
    <w:tmpl w:val="D5C8048A"/>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7AF4395D"/>
    <w:multiLevelType w:val="hybridMultilevel"/>
    <w:tmpl w:val="B5724414"/>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6" w15:restartNumberingAfterBreak="0">
    <w:nsid w:val="7C872BB1"/>
    <w:multiLevelType w:val="hybridMultilevel"/>
    <w:tmpl w:val="D702F96A"/>
    <w:lvl w:ilvl="0" w:tplc="40090003">
      <w:start w:val="1"/>
      <w:numFmt w:val="bullet"/>
      <w:lvlText w:val="o"/>
      <w:lvlJc w:val="left"/>
      <w:pPr>
        <w:ind w:left="928" w:hanging="360"/>
      </w:pPr>
      <w:rPr>
        <w:rFonts w:ascii="Courier New" w:hAnsi="Courier New" w:cs="Courier New"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num w:numId="1">
    <w:abstractNumId w:val="2"/>
  </w:num>
  <w:num w:numId="2">
    <w:abstractNumId w:val="9"/>
  </w:num>
  <w:num w:numId="3">
    <w:abstractNumId w:val="14"/>
  </w:num>
  <w:num w:numId="4">
    <w:abstractNumId w:val="10"/>
  </w:num>
  <w:num w:numId="5">
    <w:abstractNumId w:val="8"/>
  </w:num>
  <w:num w:numId="6">
    <w:abstractNumId w:val="13"/>
  </w:num>
  <w:num w:numId="7">
    <w:abstractNumId w:val="16"/>
  </w:num>
  <w:num w:numId="8">
    <w:abstractNumId w:val="4"/>
  </w:num>
  <w:num w:numId="9">
    <w:abstractNumId w:val="15"/>
  </w:num>
  <w:num w:numId="10">
    <w:abstractNumId w:val="1"/>
  </w:num>
  <w:num w:numId="11">
    <w:abstractNumId w:val="6"/>
  </w:num>
  <w:num w:numId="12">
    <w:abstractNumId w:val="12"/>
  </w:num>
  <w:num w:numId="13">
    <w:abstractNumId w:val="5"/>
  </w:num>
  <w:num w:numId="14">
    <w:abstractNumId w:val="11"/>
  </w:num>
  <w:num w:numId="15">
    <w:abstractNumId w:val="0"/>
  </w:num>
  <w:num w:numId="16">
    <w:abstractNumId w:val="3"/>
  </w:num>
  <w:num w:numId="17">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9F"/>
    <w:rsid w:val="00004309"/>
    <w:rsid w:val="00016338"/>
    <w:rsid w:val="00025B50"/>
    <w:rsid w:val="000307A0"/>
    <w:rsid w:val="00037743"/>
    <w:rsid w:val="0004213D"/>
    <w:rsid w:val="0004445A"/>
    <w:rsid w:val="00054045"/>
    <w:rsid w:val="00055255"/>
    <w:rsid w:val="000552FA"/>
    <w:rsid w:val="0005539E"/>
    <w:rsid w:val="00061896"/>
    <w:rsid w:val="0006405C"/>
    <w:rsid w:val="00071A56"/>
    <w:rsid w:val="00072DA7"/>
    <w:rsid w:val="00077AB4"/>
    <w:rsid w:val="0009318F"/>
    <w:rsid w:val="0009453D"/>
    <w:rsid w:val="000955DD"/>
    <w:rsid w:val="00095899"/>
    <w:rsid w:val="00095A90"/>
    <w:rsid w:val="00095B13"/>
    <w:rsid w:val="000A0BC5"/>
    <w:rsid w:val="000A453B"/>
    <w:rsid w:val="000B6F6B"/>
    <w:rsid w:val="000C0F6D"/>
    <w:rsid w:val="000C4A15"/>
    <w:rsid w:val="000D319A"/>
    <w:rsid w:val="000F6A57"/>
    <w:rsid w:val="00100C2E"/>
    <w:rsid w:val="001030F8"/>
    <w:rsid w:val="001117B8"/>
    <w:rsid w:val="0011389C"/>
    <w:rsid w:val="001225FF"/>
    <w:rsid w:val="001252E4"/>
    <w:rsid w:val="00143667"/>
    <w:rsid w:val="00143B51"/>
    <w:rsid w:val="00152FF1"/>
    <w:rsid w:val="00153552"/>
    <w:rsid w:val="001539EF"/>
    <w:rsid w:val="00164F2C"/>
    <w:rsid w:val="00171AB7"/>
    <w:rsid w:val="0017303E"/>
    <w:rsid w:val="00176D29"/>
    <w:rsid w:val="00176EB0"/>
    <w:rsid w:val="00190A09"/>
    <w:rsid w:val="00191A68"/>
    <w:rsid w:val="0019688E"/>
    <w:rsid w:val="001A45FC"/>
    <w:rsid w:val="001C4F6C"/>
    <w:rsid w:val="001C6A08"/>
    <w:rsid w:val="001D11CD"/>
    <w:rsid w:val="001D5175"/>
    <w:rsid w:val="001D7CA8"/>
    <w:rsid w:val="001E0720"/>
    <w:rsid w:val="0020527B"/>
    <w:rsid w:val="0021012C"/>
    <w:rsid w:val="00216795"/>
    <w:rsid w:val="00220112"/>
    <w:rsid w:val="00232DD8"/>
    <w:rsid w:val="00234119"/>
    <w:rsid w:val="00236BCB"/>
    <w:rsid w:val="00241A61"/>
    <w:rsid w:val="00243248"/>
    <w:rsid w:val="00255FC7"/>
    <w:rsid w:val="00256B4A"/>
    <w:rsid w:val="00262A06"/>
    <w:rsid w:val="00263899"/>
    <w:rsid w:val="00267219"/>
    <w:rsid w:val="00270074"/>
    <w:rsid w:val="00270230"/>
    <w:rsid w:val="002B3385"/>
    <w:rsid w:val="002B4B9F"/>
    <w:rsid w:val="002B6FC0"/>
    <w:rsid w:val="002C365E"/>
    <w:rsid w:val="002C5358"/>
    <w:rsid w:val="002C742A"/>
    <w:rsid w:val="002D03E5"/>
    <w:rsid w:val="002D5D4F"/>
    <w:rsid w:val="002D76FF"/>
    <w:rsid w:val="002E21F2"/>
    <w:rsid w:val="002E63BF"/>
    <w:rsid w:val="002F53CF"/>
    <w:rsid w:val="002F63D2"/>
    <w:rsid w:val="002F6942"/>
    <w:rsid w:val="00301002"/>
    <w:rsid w:val="00303594"/>
    <w:rsid w:val="00304807"/>
    <w:rsid w:val="00306FB1"/>
    <w:rsid w:val="00332182"/>
    <w:rsid w:val="00342444"/>
    <w:rsid w:val="0034274B"/>
    <w:rsid w:val="003435C6"/>
    <w:rsid w:val="00347D8D"/>
    <w:rsid w:val="00350755"/>
    <w:rsid w:val="00352D3E"/>
    <w:rsid w:val="00353D8B"/>
    <w:rsid w:val="003630EE"/>
    <w:rsid w:val="00366B33"/>
    <w:rsid w:val="00370EAF"/>
    <w:rsid w:val="00372EEF"/>
    <w:rsid w:val="00382749"/>
    <w:rsid w:val="0038626F"/>
    <w:rsid w:val="003B0795"/>
    <w:rsid w:val="003B5673"/>
    <w:rsid w:val="003C257F"/>
    <w:rsid w:val="003C3E5F"/>
    <w:rsid w:val="003C513C"/>
    <w:rsid w:val="003C68F8"/>
    <w:rsid w:val="003E0E9D"/>
    <w:rsid w:val="003F39B5"/>
    <w:rsid w:val="004007A8"/>
    <w:rsid w:val="0040105B"/>
    <w:rsid w:val="00404C41"/>
    <w:rsid w:val="00406135"/>
    <w:rsid w:val="00412630"/>
    <w:rsid w:val="004162CA"/>
    <w:rsid w:val="00416A87"/>
    <w:rsid w:val="00432D80"/>
    <w:rsid w:val="00433955"/>
    <w:rsid w:val="004357D5"/>
    <w:rsid w:val="00451F54"/>
    <w:rsid w:val="00452022"/>
    <w:rsid w:val="00453EBF"/>
    <w:rsid w:val="0045787A"/>
    <w:rsid w:val="0046330F"/>
    <w:rsid w:val="00466BF2"/>
    <w:rsid w:val="00470ED2"/>
    <w:rsid w:val="00490A71"/>
    <w:rsid w:val="004A7B62"/>
    <w:rsid w:val="004B7BB8"/>
    <w:rsid w:val="004C06BC"/>
    <w:rsid w:val="004D203B"/>
    <w:rsid w:val="004D240B"/>
    <w:rsid w:val="004D5A75"/>
    <w:rsid w:val="004D7AF2"/>
    <w:rsid w:val="004F4B6C"/>
    <w:rsid w:val="004F7F85"/>
    <w:rsid w:val="00501CF5"/>
    <w:rsid w:val="0050724E"/>
    <w:rsid w:val="005108E9"/>
    <w:rsid w:val="005139CA"/>
    <w:rsid w:val="00542318"/>
    <w:rsid w:val="005504D3"/>
    <w:rsid w:val="00553143"/>
    <w:rsid w:val="0055748E"/>
    <w:rsid w:val="00560BD9"/>
    <w:rsid w:val="0057256F"/>
    <w:rsid w:val="00584EAF"/>
    <w:rsid w:val="00591B3B"/>
    <w:rsid w:val="00594761"/>
    <w:rsid w:val="005B4888"/>
    <w:rsid w:val="005B7BBB"/>
    <w:rsid w:val="005C49A4"/>
    <w:rsid w:val="005D34A2"/>
    <w:rsid w:val="005D7532"/>
    <w:rsid w:val="005E22EE"/>
    <w:rsid w:val="005E4B9F"/>
    <w:rsid w:val="005F44DC"/>
    <w:rsid w:val="00605E26"/>
    <w:rsid w:val="00611B39"/>
    <w:rsid w:val="0062359E"/>
    <w:rsid w:val="00627865"/>
    <w:rsid w:val="0064066E"/>
    <w:rsid w:val="006416F4"/>
    <w:rsid w:val="00644CDC"/>
    <w:rsid w:val="00651302"/>
    <w:rsid w:val="00653200"/>
    <w:rsid w:val="00654E16"/>
    <w:rsid w:val="0066020E"/>
    <w:rsid w:val="00661EF0"/>
    <w:rsid w:val="006654B3"/>
    <w:rsid w:val="00683D04"/>
    <w:rsid w:val="006879A6"/>
    <w:rsid w:val="006941C7"/>
    <w:rsid w:val="00694EEB"/>
    <w:rsid w:val="00697D45"/>
    <w:rsid w:val="006B0329"/>
    <w:rsid w:val="006B0FAC"/>
    <w:rsid w:val="006B18C2"/>
    <w:rsid w:val="006B5153"/>
    <w:rsid w:val="006B5CEA"/>
    <w:rsid w:val="006C2EFA"/>
    <w:rsid w:val="006C41AD"/>
    <w:rsid w:val="006C41D0"/>
    <w:rsid w:val="006C7904"/>
    <w:rsid w:val="006D5154"/>
    <w:rsid w:val="006D6233"/>
    <w:rsid w:val="006D67F5"/>
    <w:rsid w:val="006E0345"/>
    <w:rsid w:val="006E21D7"/>
    <w:rsid w:val="006E565C"/>
    <w:rsid w:val="006F01FD"/>
    <w:rsid w:val="006F0EC5"/>
    <w:rsid w:val="006F6B03"/>
    <w:rsid w:val="0070456B"/>
    <w:rsid w:val="007047DA"/>
    <w:rsid w:val="00713B60"/>
    <w:rsid w:val="00723FC4"/>
    <w:rsid w:val="00724869"/>
    <w:rsid w:val="0073077B"/>
    <w:rsid w:val="007312FF"/>
    <w:rsid w:val="007441FC"/>
    <w:rsid w:val="00756C01"/>
    <w:rsid w:val="0076053F"/>
    <w:rsid w:val="00761BD4"/>
    <w:rsid w:val="00763E82"/>
    <w:rsid w:val="00766829"/>
    <w:rsid w:val="007672F6"/>
    <w:rsid w:val="007716DC"/>
    <w:rsid w:val="00780F5F"/>
    <w:rsid w:val="00786D03"/>
    <w:rsid w:val="007A42FB"/>
    <w:rsid w:val="007A438D"/>
    <w:rsid w:val="007B0298"/>
    <w:rsid w:val="007B0BE1"/>
    <w:rsid w:val="007B124C"/>
    <w:rsid w:val="007B18AE"/>
    <w:rsid w:val="007B26F0"/>
    <w:rsid w:val="007C3799"/>
    <w:rsid w:val="007C6A17"/>
    <w:rsid w:val="007C6B3B"/>
    <w:rsid w:val="007C77F3"/>
    <w:rsid w:val="007D0E07"/>
    <w:rsid w:val="007E4674"/>
    <w:rsid w:val="007F13B4"/>
    <w:rsid w:val="007F42DC"/>
    <w:rsid w:val="007F498C"/>
    <w:rsid w:val="007F4BD9"/>
    <w:rsid w:val="0080061E"/>
    <w:rsid w:val="008032E2"/>
    <w:rsid w:val="008230B1"/>
    <w:rsid w:val="00833B35"/>
    <w:rsid w:val="00840B33"/>
    <w:rsid w:val="00843040"/>
    <w:rsid w:val="00845F58"/>
    <w:rsid w:val="008462FD"/>
    <w:rsid w:val="00851DBF"/>
    <w:rsid w:val="008536AA"/>
    <w:rsid w:val="008542C9"/>
    <w:rsid w:val="00863FA8"/>
    <w:rsid w:val="0086466D"/>
    <w:rsid w:val="00872E17"/>
    <w:rsid w:val="00887EF2"/>
    <w:rsid w:val="008A0CF9"/>
    <w:rsid w:val="008A183D"/>
    <w:rsid w:val="008A6818"/>
    <w:rsid w:val="008C39A3"/>
    <w:rsid w:val="008C5E6C"/>
    <w:rsid w:val="008C62D2"/>
    <w:rsid w:val="008D1698"/>
    <w:rsid w:val="008D570C"/>
    <w:rsid w:val="008F3925"/>
    <w:rsid w:val="008F613B"/>
    <w:rsid w:val="009018A0"/>
    <w:rsid w:val="0091427B"/>
    <w:rsid w:val="00920B9B"/>
    <w:rsid w:val="009327C0"/>
    <w:rsid w:val="00941949"/>
    <w:rsid w:val="00962BC4"/>
    <w:rsid w:val="00964C7C"/>
    <w:rsid w:val="00965BF7"/>
    <w:rsid w:val="009669C3"/>
    <w:rsid w:val="00967AF6"/>
    <w:rsid w:val="0097758F"/>
    <w:rsid w:val="009801E4"/>
    <w:rsid w:val="00981CE8"/>
    <w:rsid w:val="009829FC"/>
    <w:rsid w:val="009A1858"/>
    <w:rsid w:val="009B2A1D"/>
    <w:rsid w:val="009B35D4"/>
    <w:rsid w:val="009B5F95"/>
    <w:rsid w:val="009C0BD3"/>
    <w:rsid w:val="009C0EA4"/>
    <w:rsid w:val="009C2F6A"/>
    <w:rsid w:val="009C562E"/>
    <w:rsid w:val="009C7693"/>
    <w:rsid w:val="009D3EF0"/>
    <w:rsid w:val="009D6396"/>
    <w:rsid w:val="009F033D"/>
    <w:rsid w:val="009F4F3D"/>
    <w:rsid w:val="009F556B"/>
    <w:rsid w:val="00A03770"/>
    <w:rsid w:val="00A218DF"/>
    <w:rsid w:val="00A24871"/>
    <w:rsid w:val="00A44BAB"/>
    <w:rsid w:val="00A44D8E"/>
    <w:rsid w:val="00A46C60"/>
    <w:rsid w:val="00A47F08"/>
    <w:rsid w:val="00A6306C"/>
    <w:rsid w:val="00A67644"/>
    <w:rsid w:val="00A7114C"/>
    <w:rsid w:val="00A72975"/>
    <w:rsid w:val="00A84BD8"/>
    <w:rsid w:val="00A8746D"/>
    <w:rsid w:val="00A95200"/>
    <w:rsid w:val="00A9684B"/>
    <w:rsid w:val="00A969FD"/>
    <w:rsid w:val="00A97EA9"/>
    <w:rsid w:val="00AA6B5D"/>
    <w:rsid w:val="00AB0111"/>
    <w:rsid w:val="00AB03DF"/>
    <w:rsid w:val="00AB0C35"/>
    <w:rsid w:val="00AB32E8"/>
    <w:rsid w:val="00AB6030"/>
    <w:rsid w:val="00AC5EC5"/>
    <w:rsid w:val="00AD37E5"/>
    <w:rsid w:val="00AF6DFA"/>
    <w:rsid w:val="00B12FDB"/>
    <w:rsid w:val="00B20504"/>
    <w:rsid w:val="00B25D9B"/>
    <w:rsid w:val="00B32BF2"/>
    <w:rsid w:val="00B37EDB"/>
    <w:rsid w:val="00B43FA0"/>
    <w:rsid w:val="00B53C61"/>
    <w:rsid w:val="00B60D9E"/>
    <w:rsid w:val="00B6101C"/>
    <w:rsid w:val="00B6510B"/>
    <w:rsid w:val="00B65A51"/>
    <w:rsid w:val="00B67776"/>
    <w:rsid w:val="00B75F06"/>
    <w:rsid w:val="00B77B8F"/>
    <w:rsid w:val="00B811EE"/>
    <w:rsid w:val="00B84B05"/>
    <w:rsid w:val="00B87662"/>
    <w:rsid w:val="00B921D1"/>
    <w:rsid w:val="00BA5ED1"/>
    <w:rsid w:val="00BA6B18"/>
    <w:rsid w:val="00BB38AB"/>
    <w:rsid w:val="00BB5DAF"/>
    <w:rsid w:val="00BB63FC"/>
    <w:rsid w:val="00BB6A90"/>
    <w:rsid w:val="00BD34F7"/>
    <w:rsid w:val="00BE069F"/>
    <w:rsid w:val="00BE6548"/>
    <w:rsid w:val="00BE6FCB"/>
    <w:rsid w:val="00BE7AEE"/>
    <w:rsid w:val="00BF15A3"/>
    <w:rsid w:val="00BF22FD"/>
    <w:rsid w:val="00C07DE1"/>
    <w:rsid w:val="00C13CDC"/>
    <w:rsid w:val="00C14B41"/>
    <w:rsid w:val="00C15CB9"/>
    <w:rsid w:val="00C34DC1"/>
    <w:rsid w:val="00C36051"/>
    <w:rsid w:val="00C36E20"/>
    <w:rsid w:val="00C37454"/>
    <w:rsid w:val="00C547EB"/>
    <w:rsid w:val="00C613E2"/>
    <w:rsid w:val="00C6245E"/>
    <w:rsid w:val="00C647AB"/>
    <w:rsid w:val="00C65D05"/>
    <w:rsid w:val="00C72DF5"/>
    <w:rsid w:val="00C752EB"/>
    <w:rsid w:val="00C84334"/>
    <w:rsid w:val="00CA51E1"/>
    <w:rsid w:val="00CB663C"/>
    <w:rsid w:val="00CD1FBB"/>
    <w:rsid w:val="00CD2FC5"/>
    <w:rsid w:val="00CF33D4"/>
    <w:rsid w:val="00D05E9E"/>
    <w:rsid w:val="00D1046F"/>
    <w:rsid w:val="00D12255"/>
    <w:rsid w:val="00D13E68"/>
    <w:rsid w:val="00D17562"/>
    <w:rsid w:val="00D2097E"/>
    <w:rsid w:val="00D31F8D"/>
    <w:rsid w:val="00D3449C"/>
    <w:rsid w:val="00D4083F"/>
    <w:rsid w:val="00D46415"/>
    <w:rsid w:val="00D47FE4"/>
    <w:rsid w:val="00D55A76"/>
    <w:rsid w:val="00D60DCC"/>
    <w:rsid w:val="00D62ED9"/>
    <w:rsid w:val="00D6339C"/>
    <w:rsid w:val="00D67A37"/>
    <w:rsid w:val="00D866F8"/>
    <w:rsid w:val="00D9234C"/>
    <w:rsid w:val="00DB212B"/>
    <w:rsid w:val="00DC25C9"/>
    <w:rsid w:val="00DC4835"/>
    <w:rsid w:val="00DC7FEC"/>
    <w:rsid w:val="00DD161B"/>
    <w:rsid w:val="00DD2246"/>
    <w:rsid w:val="00DD3BAB"/>
    <w:rsid w:val="00DD4402"/>
    <w:rsid w:val="00DD452B"/>
    <w:rsid w:val="00DE1FFF"/>
    <w:rsid w:val="00DF29A6"/>
    <w:rsid w:val="00E03C7D"/>
    <w:rsid w:val="00E14A4E"/>
    <w:rsid w:val="00E14C1F"/>
    <w:rsid w:val="00E22CCA"/>
    <w:rsid w:val="00E264D1"/>
    <w:rsid w:val="00E309D8"/>
    <w:rsid w:val="00E32FDA"/>
    <w:rsid w:val="00E36435"/>
    <w:rsid w:val="00E46FE9"/>
    <w:rsid w:val="00E52D9E"/>
    <w:rsid w:val="00E86E8E"/>
    <w:rsid w:val="00E9264D"/>
    <w:rsid w:val="00E9399D"/>
    <w:rsid w:val="00EA6BA5"/>
    <w:rsid w:val="00EA781F"/>
    <w:rsid w:val="00EB1D3C"/>
    <w:rsid w:val="00EB324D"/>
    <w:rsid w:val="00EC4AE1"/>
    <w:rsid w:val="00ED0926"/>
    <w:rsid w:val="00ED2248"/>
    <w:rsid w:val="00ED63F9"/>
    <w:rsid w:val="00EF5ECD"/>
    <w:rsid w:val="00EF79E7"/>
    <w:rsid w:val="00F00C60"/>
    <w:rsid w:val="00F01789"/>
    <w:rsid w:val="00F064FC"/>
    <w:rsid w:val="00F143D2"/>
    <w:rsid w:val="00F21C1A"/>
    <w:rsid w:val="00F27BAE"/>
    <w:rsid w:val="00F325DF"/>
    <w:rsid w:val="00F4632F"/>
    <w:rsid w:val="00F46979"/>
    <w:rsid w:val="00F46C11"/>
    <w:rsid w:val="00F60AD6"/>
    <w:rsid w:val="00F65695"/>
    <w:rsid w:val="00F66A6A"/>
    <w:rsid w:val="00F76015"/>
    <w:rsid w:val="00F921FF"/>
    <w:rsid w:val="00F96465"/>
    <w:rsid w:val="00FA7B48"/>
    <w:rsid w:val="00FB07D3"/>
    <w:rsid w:val="00FB54F4"/>
    <w:rsid w:val="00FC04C4"/>
    <w:rsid w:val="00FC138B"/>
    <w:rsid w:val="00FC2202"/>
    <w:rsid w:val="00FC26BD"/>
    <w:rsid w:val="00FD5FB2"/>
    <w:rsid w:val="00FD6F07"/>
    <w:rsid w:val="00FE3A87"/>
    <w:rsid w:val="00FF1B21"/>
    <w:rsid w:val="00FF264D"/>
    <w:rsid w:val="00FF52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DE74F"/>
  <w15:chartTrackingRefBased/>
  <w15:docId w15:val="{684C30A0-E1D0-4FAD-A5EB-346DF4DC6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D0E0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my heading 8"/>
    <w:basedOn w:val="Heading5"/>
    <w:next w:val="Normal"/>
    <w:link w:val="Heading3Char"/>
    <w:uiPriority w:val="9"/>
    <w:unhideWhenUsed/>
    <w:qFormat/>
    <w:rsid w:val="00B20504"/>
    <w:pPr>
      <w:spacing w:before="200" w:line="240" w:lineRule="auto"/>
      <w:outlineLvl w:val="2"/>
    </w:pPr>
    <w:rPr>
      <w:b/>
      <w:bCs/>
      <w:color w:val="0070C0"/>
      <w:sz w:val="40"/>
      <w:szCs w:val="24"/>
      <w:lang w:val="en-US"/>
    </w:rPr>
  </w:style>
  <w:style w:type="paragraph" w:styleId="Heading5">
    <w:name w:val="heading 5"/>
    <w:basedOn w:val="Normal"/>
    <w:next w:val="Normal"/>
    <w:link w:val="Heading5Char"/>
    <w:uiPriority w:val="9"/>
    <w:semiHidden/>
    <w:unhideWhenUsed/>
    <w:qFormat/>
    <w:rsid w:val="00B2050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B4B9F"/>
    <w:pPr>
      <w:ind w:left="720"/>
      <w:contextualSpacing/>
    </w:pPr>
  </w:style>
  <w:style w:type="table" w:styleId="TableGrid">
    <w:name w:val="Table Grid"/>
    <w:basedOn w:val="TableNormal"/>
    <w:uiPriority w:val="59"/>
    <w:rsid w:val="00D12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F44DC"/>
    <w:rPr>
      <w:color w:val="0563C1" w:themeColor="hyperlink"/>
      <w:u w:val="single"/>
    </w:rPr>
  </w:style>
  <w:style w:type="character" w:styleId="Strong">
    <w:name w:val="Strong"/>
    <w:basedOn w:val="DefaultParagraphFont"/>
    <w:uiPriority w:val="22"/>
    <w:qFormat/>
    <w:rsid w:val="0045787A"/>
    <w:rPr>
      <w:b/>
      <w:bCs/>
    </w:rPr>
  </w:style>
  <w:style w:type="paragraph" w:customStyle="1" w:styleId="margin20-top">
    <w:name w:val="margin20-top"/>
    <w:basedOn w:val="Normal"/>
    <w:rsid w:val="0045787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267219"/>
    <w:rPr>
      <w:sz w:val="16"/>
      <w:szCs w:val="16"/>
    </w:rPr>
  </w:style>
  <w:style w:type="paragraph" w:styleId="CommentText">
    <w:name w:val="annotation text"/>
    <w:basedOn w:val="Normal"/>
    <w:link w:val="CommentTextChar"/>
    <w:uiPriority w:val="99"/>
    <w:semiHidden/>
    <w:unhideWhenUsed/>
    <w:rsid w:val="00267219"/>
    <w:pPr>
      <w:spacing w:line="240" w:lineRule="auto"/>
    </w:pPr>
    <w:rPr>
      <w:sz w:val="20"/>
      <w:szCs w:val="20"/>
    </w:rPr>
  </w:style>
  <w:style w:type="character" w:customStyle="1" w:styleId="CommentTextChar">
    <w:name w:val="Comment Text Char"/>
    <w:basedOn w:val="DefaultParagraphFont"/>
    <w:link w:val="CommentText"/>
    <w:uiPriority w:val="99"/>
    <w:semiHidden/>
    <w:rsid w:val="00267219"/>
    <w:rPr>
      <w:sz w:val="20"/>
      <w:szCs w:val="20"/>
    </w:rPr>
  </w:style>
  <w:style w:type="paragraph" w:styleId="CommentSubject">
    <w:name w:val="annotation subject"/>
    <w:basedOn w:val="CommentText"/>
    <w:next w:val="CommentText"/>
    <w:link w:val="CommentSubjectChar"/>
    <w:uiPriority w:val="99"/>
    <w:semiHidden/>
    <w:unhideWhenUsed/>
    <w:rsid w:val="00267219"/>
    <w:rPr>
      <w:b/>
      <w:bCs/>
    </w:rPr>
  </w:style>
  <w:style w:type="character" w:customStyle="1" w:styleId="CommentSubjectChar">
    <w:name w:val="Comment Subject Char"/>
    <w:basedOn w:val="CommentTextChar"/>
    <w:link w:val="CommentSubject"/>
    <w:uiPriority w:val="99"/>
    <w:semiHidden/>
    <w:rsid w:val="00267219"/>
    <w:rPr>
      <w:b/>
      <w:bCs/>
      <w:sz w:val="20"/>
      <w:szCs w:val="20"/>
    </w:rPr>
  </w:style>
  <w:style w:type="paragraph" w:styleId="BalloonText">
    <w:name w:val="Balloon Text"/>
    <w:basedOn w:val="Normal"/>
    <w:link w:val="BalloonTextChar"/>
    <w:uiPriority w:val="99"/>
    <w:semiHidden/>
    <w:unhideWhenUsed/>
    <w:rsid w:val="00267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219"/>
    <w:rPr>
      <w:rFonts w:ascii="Segoe UI" w:hAnsi="Segoe UI" w:cs="Segoe UI"/>
      <w:sz w:val="18"/>
      <w:szCs w:val="18"/>
    </w:rPr>
  </w:style>
  <w:style w:type="paragraph" w:customStyle="1" w:styleId="Default">
    <w:name w:val="Default"/>
    <w:rsid w:val="002F6942"/>
    <w:pPr>
      <w:autoSpaceDE w:val="0"/>
      <w:autoSpaceDN w:val="0"/>
      <w:adjustRightInd w:val="0"/>
      <w:spacing w:after="0" w:line="240" w:lineRule="auto"/>
    </w:pPr>
    <w:rPr>
      <w:rFonts w:ascii="Calibri" w:hAnsi="Calibri" w:cs="Calibri"/>
      <w:color w:val="000000"/>
      <w:sz w:val="24"/>
      <w:szCs w:val="24"/>
      <w:lang w:bidi="hi-IN"/>
    </w:rPr>
  </w:style>
  <w:style w:type="paragraph" w:styleId="Header">
    <w:name w:val="header"/>
    <w:basedOn w:val="Normal"/>
    <w:link w:val="HeaderChar"/>
    <w:uiPriority w:val="99"/>
    <w:unhideWhenUsed/>
    <w:rsid w:val="002F6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6942"/>
  </w:style>
  <w:style w:type="paragraph" w:styleId="Footer">
    <w:name w:val="footer"/>
    <w:basedOn w:val="Normal"/>
    <w:link w:val="FooterChar"/>
    <w:uiPriority w:val="99"/>
    <w:unhideWhenUsed/>
    <w:rsid w:val="002F6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6942"/>
  </w:style>
  <w:style w:type="character" w:customStyle="1" w:styleId="Heading3Char">
    <w:name w:val="Heading 3 Char"/>
    <w:aliases w:val="my heading 8 Char"/>
    <w:basedOn w:val="DefaultParagraphFont"/>
    <w:link w:val="Heading3"/>
    <w:uiPriority w:val="9"/>
    <w:rsid w:val="00B20504"/>
    <w:rPr>
      <w:rFonts w:asciiTheme="majorHAnsi" w:eastAsiaTheme="majorEastAsia" w:hAnsiTheme="majorHAnsi" w:cstheme="majorBidi"/>
      <w:b/>
      <w:bCs/>
      <w:color w:val="0070C0"/>
      <w:sz w:val="40"/>
      <w:szCs w:val="24"/>
      <w:lang w:val="en-US"/>
    </w:rPr>
  </w:style>
  <w:style w:type="character" w:customStyle="1" w:styleId="ListParagraphChar">
    <w:name w:val="List Paragraph Char"/>
    <w:basedOn w:val="DefaultParagraphFont"/>
    <w:link w:val="ListParagraph"/>
    <w:uiPriority w:val="34"/>
    <w:locked/>
    <w:rsid w:val="00B20504"/>
  </w:style>
  <w:style w:type="character" w:customStyle="1" w:styleId="Heading5Char">
    <w:name w:val="Heading 5 Char"/>
    <w:basedOn w:val="DefaultParagraphFont"/>
    <w:link w:val="Heading5"/>
    <w:uiPriority w:val="9"/>
    <w:semiHidden/>
    <w:rsid w:val="00B20504"/>
    <w:rPr>
      <w:rFonts w:asciiTheme="majorHAnsi" w:eastAsiaTheme="majorEastAsia" w:hAnsiTheme="majorHAnsi" w:cstheme="majorBidi"/>
      <w:color w:val="2E74B5" w:themeColor="accent1" w:themeShade="BF"/>
    </w:rPr>
  </w:style>
  <w:style w:type="paragraph" w:customStyle="1" w:styleId="default0">
    <w:name w:val="default"/>
    <w:basedOn w:val="Normal"/>
    <w:uiPriority w:val="99"/>
    <w:rsid w:val="001D7CA8"/>
    <w:pPr>
      <w:spacing w:before="100" w:beforeAutospacing="1" w:after="100" w:afterAutospacing="1" w:line="240" w:lineRule="auto"/>
    </w:pPr>
    <w:rPr>
      <w:rFonts w:ascii="Times New Roman" w:hAnsi="Times New Roman" w:cs="Times New Roman"/>
      <w:sz w:val="24"/>
      <w:szCs w:val="24"/>
      <w:lang w:eastAsia="en-IN" w:bidi="hi-IN"/>
    </w:rPr>
  </w:style>
  <w:style w:type="character" w:customStyle="1" w:styleId="Heading2Char">
    <w:name w:val="Heading 2 Char"/>
    <w:basedOn w:val="DefaultParagraphFont"/>
    <w:link w:val="Heading2"/>
    <w:uiPriority w:val="9"/>
    <w:semiHidden/>
    <w:rsid w:val="007D0E0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7D0E0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2313">
      <w:bodyDiv w:val="1"/>
      <w:marLeft w:val="0"/>
      <w:marRight w:val="0"/>
      <w:marTop w:val="0"/>
      <w:marBottom w:val="0"/>
      <w:divBdr>
        <w:top w:val="none" w:sz="0" w:space="0" w:color="auto"/>
        <w:left w:val="none" w:sz="0" w:space="0" w:color="auto"/>
        <w:bottom w:val="none" w:sz="0" w:space="0" w:color="auto"/>
        <w:right w:val="none" w:sz="0" w:space="0" w:color="auto"/>
      </w:divBdr>
    </w:div>
    <w:div w:id="324364027">
      <w:bodyDiv w:val="1"/>
      <w:marLeft w:val="0"/>
      <w:marRight w:val="0"/>
      <w:marTop w:val="0"/>
      <w:marBottom w:val="0"/>
      <w:divBdr>
        <w:top w:val="none" w:sz="0" w:space="0" w:color="auto"/>
        <w:left w:val="none" w:sz="0" w:space="0" w:color="auto"/>
        <w:bottom w:val="none" w:sz="0" w:space="0" w:color="auto"/>
        <w:right w:val="none" w:sz="0" w:space="0" w:color="auto"/>
      </w:divBdr>
    </w:div>
    <w:div w:id="374233461">
      <w:bodyDiv w:val="1"/>
      <w:marLeft w:val="0"/>
      <w:marRight w:val="0"/>
      <w:marTop w:val="0"/>
      <w:marBottom w:val="0"/>
      <w:divBdr>
        <w:top w:val="none" w:sz="0" w:space="0" w:color="auto"/>
        <w:left w:val="none" w:sz="0" w:space="0" w:color="auto"/>
        <w:bottom w:val="none" w:sz="0" w:space="0" w:color="auto"/>
        <w:right w:val="none" w:sz="0" w:space="0" w:color="auto"/>
      </w:divBdr>
      <w:divsChild>
        <w:div w:id="71975175">
          <w:marLeft w:val="0"/>
          <w:marRight w:val="0"/>
          <w:marTop w:val="0"/>
          <w:marBottom w:val="0"/>
          <w:divBdr>
            <w:top w:val="none" w:sz="0" w:space="0" w:color="auto"/>
            <w:left w:val="none" w:sz="0" w:space="0" w:color="auto"/>
            <w:bottom w:val="none" w:sz="0" w:space="0" w:color="auto"/>
            <w:right w:val="none" w:sz="0" w:space="0" w:color="auto"/>
          </w:divBdr>
        </w:div>
        <w:div w:id="531921345">
          <w:marLeft w:val="0"/>
          <w:marRight w:val="0"/>
          <w:marTop w:val="0"/>
          <w:marBottom w:val="0"/>
          <w:divBdr>
            <w:top w:val="none" w:sz="0" w:space="0" w:color="auto"/>
            <w:left w:val="none" w:sz="0" w:space="0" w:color="auto"/>
            <w:bottom w:val="none" w:sz="0" w:space="0" w:color="auto"/>
            <w:right w:val="none" w:sz="0" w:space="0" w:color="auto"/>
          </w:divBdr>
        </w:div>
        <w:div w:id="1390304558">
          <w:marLeft w:val="0"/>
          <w:marRight w:val="0"/>
          <w:marTop w:val="0"/>
          <w:marBottom w:val="0"/>
          <w:divBdr>
            <w:top w:val="none" w:sz="0" w:space="0" w:color="auto"/>
            <w:left w:val="none" w:sz="0" w:space="0" w:color="auto"/>
            <w:bottom w:val="none" w:sz="0" w:space="0" w:color="auto"/>
            <w:right w:val="none" w:sz="0" w:space="0" w:color="auto"/>
          </w:divBdr>
        </w:div>
        <w:div w:id="1548762200">
          <w:marLeft w:val="0"/>
          <w:marRight w:val="0"/>
          <w:marTop w:val="0"/>
          <w:marBottom w:val="0"/>
          <w:divBdr>
            <w:top w:val="none" w:sz="0" w:space="0" w:color="auto"/>
            <w:left w:val="none" w:sz="0" w:space="0" w:color="auto"/>
            <w:bottom w:val="none" w:sz="0" w:space="0" w:color="auto"/>
            <w:right w:val="none" w:sz="0" w:space="0" w:color="auto"/>
          </w:divBdr>
        </w:div>
      </w:divsChild>
    </w:div>
    <w:div w:id="541866963">
      <w:bodyDiv w:val="1"/>
      <w:marLeft w:val="0"/>
      <w:marRight w:val="0"/>
      <w:marTop w:val="0"/>
      <w:marBottom w:val="0"/>
      <w:divBdr>
        <w:top w:val="none" w:sz="0" w:space="0" w:color="auto"/>
        <w:left w:val="none" w:sz="0" w:space="0" w:color="auto"/>
        <w:bottom w:val="none" w:sz="0" w:space="0" w:color="auto"/>
        <w:right w:val="none" w:sz="0" w:space="0" w:color="auto"/>
      </w:divBdr>
      <w:divsChild>
        <w:div w:id="1761219116">
          <w:marLeft w:val="0"/>
          <w:marRight w:val="0"/>
          <w:marTop w:val="0"/>
          <w:marBottom w:val="0"/>
          <w:divBdr>
            <w:top w:val="none" w:sz="0" w:space="0" w:color="auto"/>
            <w:left w:val="none" w:sz="0" w:space="0" w:color="auto"/>
            <w:bottom w:val="none" w:sz="0" w:space="0" w:color="auto"/>
            <w:right w:val="none" w:sz="0" w:space="0" w:color="auto"/>
          </w:divBdr>
          <w:divsChild>
            <w:div w:id="1923635549">
              <w:marLeft w:val="-225"/>
              <w:marRight w:val="-225"/>
              <w:marTop w:val="0"/>
              <w:marBottom w:val="0"/>
              <w:divBdr>
                <w:top w:val="none" w:sz="0" w:space="0" w:color="auto"/>
                <w:left w:val="none" w:sz="0" w:space="0" w:color="auto"/>
                <w:bottom w:val="none" w:sz="0" w:space="0" w:color="auto"/>
                <w:right w:val="none" w:sz="0" w:space="0" w:color="auto"/>
              </w:divBdr>
              <w:divsChild>
                <w:div w:id="1841120397">
                  <w:marLeft w:val="0"/>
                  <w:marRight w:val="0"/>
                  <w:marTop w:val="0"/>
                  <w:marBottom w:val="0"/>
                  <w:divBdr>
                    <w:top w:val="none" w:sz="0" w:space="0" w:color="auto"/>
                    <w:left w:val="none" w:sz="0" w:space="0" w:color="auto"/>
                    <w:bottom w:val="none" w:sz="0" w:space="0" w:color="auto"/>
                    <w:right w:val="none" w:sz="0" w:space="0" w:color="auto"/>
                  </w:divBdr>
                  <w:divsChild>
                    <w:div w:id="1330980950">
                      <w:marLeft w:val="0"/>
                      <w:marRight w:val="0"/>
                      <w:marTop w:val="0"/>
                      <w:marBottom w:val="0"/>
                      <w:divBdr>
                        <w:top w:val="none" w:sz="0" w:space="0" w:color="auto"/>
                        <w:left w:val="none" w:sz="0" w:space="0" w:color="auto"/>
                        <w:bottom w:val="none" w:sz="0" w:space="0" w:color="auto"/>
                        <w:right w:val="none" w:sz="0" w:space="0" w:color="auto"/>
                      </w:divBdr>
                      <w:divsChild>
                        <w:div w:id="210114213">
                          <w:marLeft w:val="0"/>
                          <w:marRight w:val="0"/>
                          <w:marTop w:val="0"/>
                          <w:marBottom w:val="0"/>
                          <w:divBdr>
                            <w:top w:val="none" w:sz="0" w:space="0" w:color="auto"/>
                            <w:left w:val="none" w:sz="0" w:space="0" w:color="auto"/>
                            <w:bottom w:val="none" w:sz="0" w:space="0" w:color="auto"/>
                            <w:right w:val="none" w:sz="0" w:space="0" w:color="auto"/>
                          </w:divBdr>
                          <w:divsChild>
                            <w:div w:id="1548026073">
                              <w:marLeft w:val="0"/>
                              <w:marRight w:val="0"/>
                              <w:marTop w:val="0"/>
                              <w:marBottom w:val="0"/>
                              <w:divBdr>
                                <w:top w:val="none" w:sz="0" w:space="0" w:color="auto"/>
                                <w:left w:val="none" w:sz="0" w:space="0" w:color="auto"/>
                                <w:bottom w:val="none" w:sz="0" w:space="0" w:color="auto"/>
                                <w:right w:val="none" w:sz="0" w:space="0" w:color="auto"/>
                              </w:divBdr>
                              <w:divsChild>
                                <w:div w:id="894589320">
                                  <w:marLeft w:val="0"/>
                                  <w:marRight w:val="0"/>
                                  <w:marTop w:val="0"/>
                                  <w:marBottom w:val="0"/>
                                  <w:divBdr>
                                    <w:top w:val="none" w:sz="0" w:space="0" w:color="auto"/>
                                    <w:left w:val="none" w:sz="0" w:space="0" w:color="auto"/>
                                    <w:bottom w:val="none" w:sz="0" w:space="0" w:color="auto"/>
                                    <w:right w:val="none" w:sz="0" w:space="0" w:color="auto"/>
                                  </w:divBdr>
                                  <w:divsChild>
                                    <w:div w:id="2109039371">
                                      <w:marLeft w:val="0"/>
                                      <w:marRight w:val="0"/>
                                      <w:marTop w:val="0"/>
                                      <w:marBottom w:val="0"/>
                                      <w:divBdr>
                                        <w:top w:val="none" w:sz="0" w:space="0" w:color="auto"/>
                                        <w:left w:val="none" w:sz="0" w:space="0" w:color="auto"/>
                                        <w:bottom w:val="none" w:sz="0" w:space="0" w:color="auto"/>
                                        <w:right w:val="none" w:sz="0" w:space="0" w:color="auto"/>
                                      </w:divBdr>
                                      <w:divsChild>
                                        <w:div w:id="1032807638">
                                          <w:marLeft w:val="0"/>
                                          <w:marRight w:val="0"/>
                                          <w:marTop w:val="0"/>
                                          <w:marBottom w:val="0"/>
                                          <w:divBdr>
                                            <w:top w:val="none" w:sz="0" w:space="0" w:color="auto"/>
                                            <w:left w:val="none" w:sz="0" w:space="0" w:color="auto"/>
                                            <w:bottom w:val="none" w:sz="0" w:space="0" w:color="auto"/>
                                            <w:right w:val="none" w:sz="0" w:space="0" w:color="auto"/>
                                          </w:divBdr>
                                          <w:divsChild>
                                            <w:div w:id="749619023">
                                              <w:marLeft w:val="0"/>
                                              <w:marRight w:val="0"/>
                                              <w:marTop w:val="0"/>
                                              <w:marBottom w:val="0"/>
                                              <w:divBdr>
                                                <w:top w:val="none" w:sz="0" w:space="0" w:color="auto"/>
                                                <w:left w:val="none" w:sz="0" w:space="0" w:color="auto"/>
                                                <w:bottom w:val="none" w:sz="0" w:space="0" w:color="auto"/>
                                                <w:right w:val="none" w:sz="0" w:space="0" w:color="auto"/>
                                              </w:divBdr>
                                              <w:divsChild>
                                                <w:div w:id="23292226">
                                                  <w:marLeft w:val="0"/>
                                                  <w:marRight w:val="0"/>
                                                  <w:marTop w:val="0"/>
                                                  <w:marBottom w:val="0"/>
                                                  <w:divBdr>
                                                    <w:top w:val="none" w:sz="0" w:space="0" w:color="auto"/>
                                                    <w:left w:val="none" w:sz="0" w:space="0" w:color="auto"/>
                                                    <w:bottom w:val="none" w:sz="0" w:space="0" w:color="auto"/>
                                                    <w:right w:val="none" w:sz="0" w:space="0" w:color="auto"/>
                                                  </w:divBdr>
                                                  <w:divsChild>
                                                    <w:div w:id="1959601208">
                                                      <w:marLeft w:val="-225"/>
                                                      <w:marRight w:val="-225"/>
                                                      <w:marTop w:val="0"/>
                                                      <w:marBottom w:val="0"/>
                                                      <w:divBdr>
                                                        <w:top w:val="none" w:sz="0" w:space="0" w:color="auto"/>
                                                        <w:left w:val="none" w:sz="0" w:space="0" w:color="auto"/>
                                                        <w:bottom w:val="none" w:sz="0" w:space="0" w:color="auto"/>
                                                        <w:right w:val="none" w:sz="0" w:space="0" w:color="auto"/>
                                                      </w:divBdr>
                                                      <w:divsChild>
                                                        <w:div w:id="682899209">
                                                          <w:marLeft w:val="0"/>
                                                          <w:marRight w:val="0"/>
                                                          <w:marTop w:val="0"/>
                                                          <w:marBottom w:val="0"/>
                                                          <w:divBdr>
                                                            <w:top w:val="none" w:sz="0" w:space="0" w:color="auto"/>
                                                            <w:left w:val="none" w:sz="0" w:space="0" w:color="auto"/>
                                                            <w:bottom w:val="none" w:sz="0" w:space="0" w:color="auto"/>
                                                            <w:right w:val="none" w:sz="0" w:space="0" w:color="auto"/>
                                                          </w:divBdr>
                                                          <w:divsChild>
                                                            <w:div w:id="980304111">
                                                              <w:marLeft w:val="0"/>
                                                              <w:marRight w:val="0"/>
                                                              <w:marTop w:val="0"/>
                                                              <w:marBottom w:val="450"/>
                                                              <w:divBdr>
                                                                <w:top w:val="none" w:sz="0" w:space="0" w:color="auto"/>
                                                                <w:left w:val="none" w:sz="0" w:space="0" w:color="auto"/>
                                                                <w:bottom w:val="none" w:sz="0" w:space="0" w:color="auto"/>
                                                                <w:right w:val="none" w:sz="0" w:space="0" w:color="auto"/>
                                                              </w:divBdr>
                                                            </w:div>
                                                            <w:div w:id="88356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1580752">
      <w:bodyDiv w:val="1"/>
      <w:marLeft w:val="0"/>
      <w:marRight w:val="0"/>
      <w:marTop w:val="0"/>
      <w:marBottom w:val="0"/>
      <w:divBdr>
        <w:top w:val="none" w:sz="0" w:space="0" w:color="auto"/>
        <w:left w:val="none" w:sz="0" w:space="0" w:color="auto"/>
        <w:bottom w:val="none" w:sz="0" w:space="0" w:color="auto"/>
        <w:right w:val="none" w:sz="0" w:space="0" w:color="auto"/>
      </w:divBdr>
    </w:div>
    <w:div w:id="616957623">
      <w:bodyDiv w:val="1"/>
      <w:marLeft w:val="0"/>
      <w:marRight w:val="0"/>
      <w:marTop w:val="0"/>
      <w:marBottom w:val="0"/>
      <w:divBdr>
        <w:top w:val="none" w:sz="0" w:space="0" w:color="auto"/>
        <w:left w:val="none" w:sz="0" w:space="0" w:color="auto"/>
        <w:bottom w:val="none" w:sz="0" w:space="0" w:color="auto"/>
        <w:right w:val="none" w:sz="0" w:space="0" w:color="auto"/>
      </w:divBdr>
    </w:div>
    <w:div w:id="778647363">
      <w:bodyDiv w:val="1"/>
      <w:marLeft w:val="0"/>
      <w:marRight w:val="0"/>
      <w:marTop w:val="0"/>
      <w:marBottom w:val="0"/>
      <w:divBdr>
        <w:top w:val="none" w:sz="0" w:space="0" w:color="auto"/>
        <w:left w:val="none" w:sz="0" w:space="0" w:color="auto"/>
        <w:bottom w:val="none" w:sz="0" w:space="0" w:color="auto"/>
        <w:right w:val="none" w:sz="0" w:space="0" w:color="auto"/>
      </w:divBdr>
    </w:div>
    <w:div w:id="835651140">
      <w:bodyDiv w:val="1"/>
      <w:marLeft w:val="0"/>
      <w:marRight w:val="0"/>
      <w:marTop w:val="0"/>
      <w:marBottom w:val="0"/>
      <w:divBdr>
        <w:top w:val="none" w:sz="0" w:space="0" w:color="auto"/>
        <w:left w:val="none" w:sz="0" w:space="0" w:color="auto"/>
        <w:bottom w:val="none" w:sz="0" w:space="0" w:color="auto"/>
        <w:right w:val="none" w:sz="0" w:space="0" w:color="auto"/>
      </w:divBdr>
    </w:div>
    <w:div w:id="904953369">
      <w:bodyDiv w:val="1"/>
      <w:marLeft w:val="0"/>
      <w:marRight w:val="0"/>
      <w:marTop w:val="0"/>
      <w:marBottom w:val="0"/>
      <w:divBdr>
        <w:top w:val="none" w:sz="0" w:space="0" w:color="auto"/>
        <w:left w:val="none" w:sz="0" w:space="0" w:color="auto"/>
        <w:bottom w:val="none" w:sz="0" w:space="0" w:color="auto"/>
        <w:right w:val="none" w:sz="0" w:space="0" w:color="auto"/>
      </w:divBdr>
      <w:divsChild>
        <w:div w:id="2106727962">
          <w:marLeft w:val="547"/>
          <w:marRight w:val="0"/>
          <w:marTop w:val="0"/>
          <w:marBottom w:val="0"/>
          <w:divBdr>
            <w:top w:val="none" w:sz="0" w:space="0" w:color="auto"/>
            <w:left w:val="none" w:sz="0" w:space="0" w:color="auto"/>
            <w:bottom w:val="none" w:sz="0" w:space="0" w:color="auto"/>
            <w:right w:val="none" w:sz="0" w:space="0" w:color="auto"/>
          </w:divBdr>
        </w:div>
        <w:div w:id="1933925293">
          <w:marLeft w:val="547"/>
          <w:marRight w:val="0"/>
          <w:marTop w:val="0"/>
          <w:marBottom w:val="0"/>
          <w:divBdr>
            <w:top w:val="none" w:sz="0" w:space="0" w:color="auto"/>
            <w:left w:val="none" w:sz="0" w:space="0" w:color="auto"/>
            <w:bottom w:val="none" w:sz="0" w:space="0" w:color="auto"/>
            <w:right w:val="none" w:sz="0" w:space="0" w:color="auto"/>
          </w:divBdr>
        </w:div>
        <w:div w:id="1186597494">
          <w:marLeft w:val="547"/>
          <w:marRight w:val="0"/>
          <w:marTop w:val="0"/>
          <w:marBottom w:val="0"/>
          <w:divBdr>
            <w:top w:val="none" w:sz="0" w:space="0" w:color="auto"/>
            <w:left w:val="none" w:sz="0" w:space="0" w:color="auto"/>
            <w:bottom w:val="none" w:sz="0" w:space="0" w:color="auto"/>
            <w:right w:val="none" w:sz="0" w:space="0" w:color="auto"/>
          </w:divBdr>
        </w:div>
        <w:div w:id="1429698308">
          <w:marLeft w:val="547"/>
          <w:marRight w:val="0"/>
          <w:marTop w:val="0"/>
          <w:marBottom w:val="0"/>
          <w:divBdr>
            <w:top w:val="none" w:sz="0" w:space="0" w:color="auto"/>
            <w:left w:val="none" w:sz="0" w:space="0" w:color="auto"/>
            <w:bottom w:val="none" w:sz="0" w:space="0" w:color="auto"/>
            <w:right w:val="none" w:sz="0" w:space="0" w:color="auto"/>
          </w:divBdr>
        </w:div>
        <w:div w:id="689143378">
          <w:marLeft w:val="547"/>
          <w:marRight w:val="0"/>
          <w:marTop w:val="0"/>
          <w:marBottom w:val="0"/>
          <w:divBdr>
            <w:top w:val="none" w:sz="0" w:space="0" w:color="auto"/>
            <w:left w:val="none" w:sz="0" w:space="0" w:color="auto"/>
            <w:bottom w:val="none" w:sz="0" w:space="0" w:color="auto"/>
            <w:right w:val="none" w:sz="0" w:space="0" w:color="auto"/>
          </w:divBdr>
        </w:div>
      </w:divsChild>
    </w:div>
    <w:div w:id="913971213">
      <w:bodyDiv w:val="1"/>
      <w:marLeft w:val="0"/>
      <w:marRight w:val="0"/>
      <w:marTop w:val="0"/>
      <w:marBottom w:val="0"/>
      <w:divBdr>
        <w:top w:val="none" w:sz="0" w:space="0" w:color="auto"/>
        <w:left w:val="none" w:sz="0" w:space="0" w:color="auto"/>
        <w:bottom w:val="none" w:sz="0" w:space="0" w:color="auto"/>
        <w:right w:val="none" w:sz="0" w:space="0" w:color="auto"/>
      </w:divBdr>
      <w:divsChild>
        <w:div w:id="2071998395">
          <w:marLeft w:val="0"/>
          <w:marRight w:val="0"/>
          <w:marTop w:val="0"/>
          <w:marBottom w:val="0"/>
          <w:divBdr>
            <w:top w:val="none" w:sz="0" w:space="0" w:color="auto"/>
            <w:left w:val="none" w:sz="0" w:space="0" w:color="auto"/>
            <w:bottom w:val="none" w:sz="0" w:space="0" w:color="auto"/>
            <w:right w:val="none" w:sz="0" w:space="0" w:color="auto"/>
          </w:divBdr>
          <w:divsChild>
            <w:div w:id="1180974047">
              <w:marLeft w:val="-225"/>
              <w:marRight w:val="-225"/>
              <w:marTop w:val="0"/>
              <w:marBottom w:val="0"/>
              <w:divBdr>
                <w:top w:val="none" w:sz="0" w:space="0" w:color="auto"/>
                <w:left w:val="none" w:sz="0" w:space="0" w:color="auto"/>
                <w:bottom w:val="none" w:sz="0" w:space="0" w:color="auto"/>
                <w:right w:val="none" w:sz="0" w:space="0" w:color="auto"/>
              </w:divBdr>
              <w:divsChild>
                <w:div w:id="76825496">
                  <w:marLeft w:val="0"/>
                  <w:marRight w:val="0"/>
                  <w:marTop w:val="0"/>
                  <w:marBottom w:val="0"/>
                  <w:divBdr>
                    <w:top w:val="none" w:sz="0" w:space="0" w:color="auto"/>
                    <w:left w:val="none" w:sz="0" w:space="0" w:color="auto"/>
                    <w:bottom w:val="none" w:sz="0" w:space="0" w:color="auto"/>
                    <w:right w:val="none" w:sz="0" w:space="0" w:color="auto"/>
                  </w:divBdr>
                  <w:divsChild>
                    <w:div w:id="1547453011">
                      <w:marLeft w:val="0"/>
                      <w:marRight w:val="0"/>
                      <w:marTop w:val="0"/>
                      <w:marBottom w:val="0"/>
                      <w:divBdr>
                        <w:top w:val="none" w:sz="0" w:space="0" w:color="auto"/>
                        <w:left w:val="none" w:sz="0" w:space="0" w:color="auto"/>
                        <w:bottom w:val="none" w:sz="0" w:space="0" w:color="auto"/>
                        <w:right w:val="none" w:sz="0" w:space="0" w:color="auto"/>
                      </w:divBdr>
                      <w:divsChild>
                        <w:div w:id="1478644260">
                          <w:marLeft w:val="0"/>
                          <w:marRight w:val="0"/>
                          <w:marTop w:val="0"/>
                          <w:marBottom w:val="0"/>
                          <w:divBdr>
                            <w:top w:val="none" w:sz="0" w:space="0" w:color="auto"/>
                            <w:left w:val="none" w:sz="0" w:space="0" w:color="auto"/>
                            <w:bottom w:val="none" w:sz="0" w:space="0" w:color="auto"/>
                            <w:right w:val="none" w:sz="0" w:space="0" w:color="auto"/>
                          </w:divBdr>
                          <w:divsChild>
                            <w:div w:id="1687252088">
                              <w:marLeft w:val="0"/>
                              <w:marRight w:val="0"/>
                              <w:marTop w:val="0"/>
                              <w:marBottom w:val="0"/>
                              <w:divBdr>
                                <w:top w:val="none" w:sz="0" w:space="0" w:color="auto"/>
                                <w:left w:val="none" w:sz="0" w:space="0" w:color="auto"/>
                                <w:bottom w:val="none" w:sz="0" w:space="0" w:color="auto"/>
                                <w:right w:val="none" w:sz="0" w:space="0" w:color="auto"/>
                              </w:divBdr>
                              <w:divsChild>
                                <w:div w:id="1405185311">
                                  <w:marLeft w:val="0"/>
                                  <w:marRight w:val="0"/>
                                  <w:marTop w:val="0"/>
                                  <w:marBottom w:val="0"/>
                                  <w:divBdr>
                                    <w:top w:val="none" w:sz="0" w:space="0" w:color="auto"/>
                                    <w:left w:val="none" w:sz="0" w:space="0" w:color="auto"/>
                                    <w:bottom w:val="none" w:sz="0" w:space="0" w:color="auto"/>
                                    <w:right w:val="none" w:sz="0" w:space="0" w:color="auto"/>
                                  </w:divBdr>
                                  <w:divsChild>
                                    <w:div w:id="1602489931">
                                      <w:marLeft w:val="0"/>
                                      <w:marRight w:val="0"/>
                                      <w:marTop w:val="0"/>
                                      <w:marBottom w:val="0"/>
                                      <w:divBdr>
                                        <w:top w:val="none" w:sz="0" w:space="0" w:color="auto"/>
                                        <w:left w:val="none" w:sz="0" w:space="0" w:color="auto"/>
                                        <w:bottom w:val="none" w:sz="0" w:space="0" w:color="auto"/>
                                        <w:right w:val="none" w:sz="0" w:space="0" w:color="auto"/>
                                      </w:divBdr>
                                      <w:divsChild>
                                        <w:div w:id="499202328">
                                          <w:marLeft w:val="0"/>
                                          <w:marRight w:val="0"/>
                                          <w:marTop w:val="0"/>
                                          <w:marBottom w:val="0"/>
                                          <w:divBdr>
                                            <w:top w:val="none" w:sz="0" w:space="0" w:color="auto"/>
                                            <w:left w:val="none" w:sz="0" w:space="0" w:color="auto"/>
                                            <w:bottom w:val="none" w:sz="0" w:space="0" w:color="auto"/>
                                            <w:right w:val="none" w:sz="0" w:space="0" w:color="auto"/>
                                          </w:divBdr>
                                          <w:divsChild>
                                            <w:div w:id="999388319">
                                              <w:marLeft w:val="0"/>
                                              <w:marRight w:val="0"/>
                                              <w:marTop w:val="0"/>
                                              <w:marBottom w:val="0"/>
                                              <w:divBdr>
                                                <w:top w:val="none" w:sz="0" w:space="0" w:color="auto"/>
                                                <w:left w:val="none" w:sz="0" w:space="0" w:color="auto"/>
                                                <w:bottom w:val="none" w:sz="0" w:space="0" w:color="auto"/>
                                                <w:right w:val="none" w:sz="0" w:space="0" w:color="auto"/>
                                              </w:divBdr>
                                              <w:divsChild>
                                                <w:div w:id="1622958262">
                                                  <w:marLeft w:val="0"/>
                                                  <w:marRight w:val="0"/>
                                                  <w:marTop w:val="0"/>
                                                  <w:marBottom w:val="0"/>
                                                  <w:divBdr>
                                                    <w:top w:val="none" w:sz="0" w:space="0" w:color="auto"/>
                                                    <w:left w:val="none" w:sz="0" w:space="0" w:color="auto"/>
                                                    <w:bottom w:val="none" w:sz="0" w:space="0" w:color="auto"/>
                                                    <w:right w:val="none" w:sz="0" w:space="0" w:color="auto"/>
                                                  </w:divBdr>
                                                  <w:divsChild>
                                                    <w:div w:id="880938441">
                                                      <w:marLeft w:val="-225"/>
                                                      <w:marRight w:val="-225"/>
                                                      <w:marTop w:val="0"/>
                                                      <w:marBottom w:val="0"/>
                                                      <w:divBdr>
                                                        <w:top w:val="none" w:sz="0" w:space="0" w:color="auto"/>
                                                        <w:left w:val="none" w:sz="0" w:space="0" w:color="auto"/>
                                                        <w:bottom w:val="none" w:sz="0" w:space="0" w:color="auto"/>
                                                        <w:right w:val="none" w:sz="0" w:space="0" w:color="auto"/>
                                                      </w:divBdr>
                                                      <w:divsChild>
                                                        <w:div w:id="1650982937">
                                                          <w:marLeft w:val="0"/>
                                                          <w:marRight w:val="0"/>
                                                          <w:marTop w:val="0"/>
                                                          <w:marBottom w:val="0"/>
                                                          <w:divBdr>
                                                            <w:top w:val="none" w:sz="0" w:space="0" w:color="auto"/>
                                                            <w:left w:val="none" w:sz="0" w:space="0" w:color="auto"/>
                                                            <w:bottom w:val="none" w:sz="0" w:space="0" w:color="auto"/>
                                                            <w:right w:val="none" w:sz="0" w:space="0" w:color="auto"/>
                                                          </w:divBdr>
                                                          <w:divsChild>
                                                            <w:div w:id="2011980625">
                                                              <w:marLeft w:val="0"/>
                                                              <w:marRight w:val="0"/>
                                                              <w:marTop w:val="0"/>
                                                              <w:marBottom w:val="450"/>
                                                              <w:divBdr>
                                                                <w:top w:val="none" w:sz="0" w:space="0" w:color="auto"/>
                                                                <w:left w:val="none" w:sz="0" w:space="0" w:color="auto"/>
                                                                <w:bottom w:val="none" w:sz="0" w:space="0" w:color="auto"/>
                                                                <w:right w:val="none" w:sz="0" w:space="0" w:color="auto"/>
                                                              </w:divBdr>
                                                            </w:div>
                                                            <w:div w:id="10050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886351">
      <w:bodyDiv w:val="1"/>
      <w:marLeft w:val="0"/>
      <w:marRight w:val="0"/>
      <w:marTop w:val="0"/>
      <w:marBottom w:val="0"/>
      <w:divBdr>
        <w:top w:val="none" w:sz="0" w:space="0" w:color="auto"/>
        <w:left w:val="none" w:sz="0" w:space="0" w:color="auto"/>
        <w:bottom w:val="none" w:sz="0" w:space="0" w:color="auto"/>
        <w:right w:val="none" w:sz="0" w:space="0" w:color="auto"/>
      </w:divBdr>
    </w:div>
    <w:div w:id="1075318280">
      <w:bodyDiv w:val="1"/>
      <w:marLeft w:val="0"/>
      <w:marRight w:val="0"/>
      <w:marTop w:val="0"/>
      <w:marBottom w:val="0"/>
      <w:divBdr>
        <w:top w:val="none" w:sz="0" w:space="0" w:color="auto"/>
        <w:left w:val="none" w:sz="0" w:space="0" w:color="auto"/>
        <w:bottom w:val="none" w:sz="0" w:space="0" w:color="auto"/>
        <w:right w:val="none" w:sz="0" w:space="0" w:color="auto"/>
      </w:divBdr>
      <w:divsChild>
        <w:div w:id="845367036">
          <w:marLeft w:val="0"/>
          <w:marRight w:val="0"/>
          <w:marTop w:val="0"/>
          <w:marBottom w:val="0"/>
          <w:divBdr>
            <w:top w:val="none" w:sz="0" w:space="0" w:color="auto"/>
            <w:left w:val="none" w:sz="0" w:space="0" w:color="auto"/>
            <w:bottom w:val="none" w:sz="0" w:space="0" w:color="auto"/>
            <w:right w:val="none" w:sz="0" w:space="0" w:color="auto"/>
          </w:divBdr>
          <w:divsChild>
            <w:div w:id="450442188">
              <w:marLeft w:val="-225"/>
              <w:marRight w:val="-225"/>
              <w:marTop w:val="0"/>
              <w:marBottom w:val="0"/>
              <w:divBdr>
                <w:top w:val="none" w:sz="0" w:space="0" w:color="auto"/>
                <w:left w:val="none" w:sz="0" w:space="0" w:color="auto"/>
                <w:bottom w:val="none" w:sz="0" w:space="0" w:color="auto"/>
                <w:right w:val="none" w:sz="0" w:space="0" w:color="auto"/>
              </w:divBdr>
              <w:divsChild>
                <w:div w:id="1024131316">
                  <w:marLeft w:val="0"/>
                  <w:marRight w:val="0"/>
                  <w:marTop w:val="0"/>
                  <w:marBottom w:val="0"/>
                  <w:divBdr>
                    <w:top w:val="none" w:sz="0" w:space="0" w:color="auto"/>
                    <w:left w:val="none" w:sz="0" w:space="0" w:color="auto"/>
                    <w:bottom w:val="none" w:sz="0" w:space="0" w:color="auto"/>
                    <w:right w:val="none" w:sz="0" w:space="0" w:color="auto"/>
                  </w:divBdr>
                  <w:divsChild>
                    <w:div w:id="504367593">
                      <w:marLeft w:val="0"/>
                      <w:marRight w:val="0"/>
                      <w:marTop w:val="0"/>
                      <w:marBottom w:val="0"/>
                      <w:divBdr>
                        <w:top w:val="none" w:sz="0" w:space="0" w:color="auto"/>
                        <w:left w:val="none" w:sz="0" w:space="0" w:color="auto"/>
                        <w:bottom w:val="none" w:sz="0" w:space="0" w:color="auto"/>
                        <w:right w:val="none" w:sz="0" w:space="0" w:color="auto"/>
                      </w:divBdr>
                      <w:divsChild>
                        <w:div w:id="329985508">
                          <w:marLeft w:val="0"/>
                          <w:marRight w:val="0"/>
                          <w:marTop w:val="0"/>
                          <w:marBottom w:val="0"/>
                          <w:divBdr>
                            <w:top w:val="none" w:sz="0" w:space="0" w:color="auto"/>
                            <w:left w:val="none" w:sz="0" w:space="0" w:color="auto"/>
                            <w:bottom w:val="none" w:sz="0" w:space="0" w:color="auto"/>
                            <w:right w:val="none" w:sz="0" w:space="0" w:color="auto"/>
                          </w:divBdr>
                          <w:divsChild>
                            <w:div w:id="306478846">
                              <w:marLeft w:val="0"/>
                              <w:marRight w:val="0"/>
                              <w:marTop w:val="0"/>
                              <w:marBottom w:val="0"/>
                              <w:divBdr>
                                <w:top w:val="none" w:sz="0" w:space="0" w:color="auto"/>
                                <w:left w:val="none" w:sz="0" w:space="0" w:color="auto"/>
                                <w:bottom w:val="none" w:sz="0" w:space="0" w:color="auto"/>
                                <w:right w:val="none" w:sz="0" w:space="0" w:color="auto"/>
                              </w:divBdr>
                              <w:divsChild>
                                <w:div w:id="46269247">
                                  <w:marLeft w:val="0"/>
                                  <w:marRight w:val="0"/>
                                  <w:marTop w:val="0"/>
                                  <w:marBottom w:val="0"/>
                                  <w:divBdr>
                                    <w:top w:val="none" w:sz="0" w:space="0" w:color="auto"/>
                                    <w:left w:val="none" w:sz="0" w:space="0" w:color="auto"/>
                                    <w:bottom w:val="none" w:sz="0" w:space="0" w:color="auto"/>
                                    <w:right w:val="none" w:sz="0" w:space="0" w:color="auto"/>
                                  </w:divBdr>
                                  <w:divsChild>
                                    <w:div w:id="635716920">
                                      <w:marLeft w:val="0"/>
                                      <w:marRight w:val="0"/>
                                      <w:marTop w:val="0"/>
                                      <w:marBottom w:val="0"/>
                                      <w:divBdr>
                                        <w:top w:val="none" w:sz="0" w:space="0" w:color="auto"/>
                                        <w:left w:val="none" w:sz="0" w:space="0" w:color="auto"/>
                                        <w:bottom w:val="none" w:sz="0" w:space="0" w:color="auto"/>
                                        <w:right w:val="none" w:sz="0" w:space="0" w:color="auto"/>
                                      </w:divBdr>
                                      <w:divsChild>
                                        <w:div w:id="1959287668">
                                          <w:marLeft w:val="0"/>
                                          <w:marRight w:val="0"/>
                                          <w:marTop w:val="0"/>
                                          <w:marBottom w:val="0"/>
                                          <w:divBdr>
                                            <w:top w:val="none" w:sz="0" w:space="0" w:color="auto"/>
                                            <w:left w:val="none" w:sz="0" w:space="0" w:color="auto"/>
                                            <w:bottom w:val="none" w:sz="0" w:space="0" w:color="auto"/>
                                            <w:right w:val="none" w:sz="0" w:space="0" w:color="auto"/>
                                          </w:divBdr>
                                          <w:divsChild>
                                            <w:div w:id="1297444434">
                                              <w:marLeft w:val="0"/>
                                              <w:marRight w:val="0"/>
                                              <w:marTop w:val="0"/>
                                              <w:marBottom w:val="0"/>
                                              <w:divBdr>
                                                <w:top w:val="none" w:sz="0" w:space="0" w:color="auto"/>
                                                <w:left w:val="none" w:sz="0" w:space="0" w:color="auto"/>
                                                <w:bottom w:val="none" w:sz="0" w:space="0" w:color="auto"/>
                                                <w:right w:val="none" w:sz="0" w:space="0" w:color="auto"/>
                                              </w:divBdr>
                                              <w:divsChild>
                                                <w:div w:id="1583098338">
                                                  <w:marLeft w:val="0"/>
                                                  <w:marRight w:val="0"/>
                                                  <w:marTop w:val="0"/>
                                                  <w:marBottom w:val="0"/>
                                                  <w:divBdr>
                                                    <w:top w:val="none" w:sz="0" w:space="0" w:color="auto"/>
                                                    <w:left w:val="none" w:sz="0" w:space="0" w:color="auto"/>
                                                    <w:bottom w:val="none" w:sz="0" w:space="0" w:color="auto"/>
                                                    <w:right w:val="none" w:sz="0" w:space="0" w:color="auto"/>
                                                  </w:divBdr>
                                                  <w:divsChild>
                                                    <w:div w:id="531261867">
                                                      <w:marLeft w:val="-225"/>
                                                      <w:marRight w:val="-225"/>
                                                      <w:marTop w:val="0"/>
                                                      <w:marBottom w:val="0"/>
                                                      <w:divBdr>
                                                        <w:top w:val="none" w:sz="0" w:space="0" w:color="auto"/>
                                                        <w:left w:val="none" w:sz="0" w:space="0" w:color="auto"/>
                                                        <w:bottom w:val="none" w:sz="0" w:space="0" w:color="auto"/>
                                                        <w:right w:val="none" w:sz="0" w:space="0" w:color="auto"/>
                                                      </w:divBdr>
                                                      <w:divsChild>
                                                        <w:div w:id="656614837">
                                                          <w:marLeft w:val="0"/>
                                                          <w:marRight w:val="0"/>
                                                          <w:marTop w:val="0"/>
                                                          <w:marBottom w:val="0"/>
                                                          <w:divBdr>
                                                            <w:top w:val="none" w:sz="0" w:space="0" w:color="auto"/>
                                                            <w:left w:val="none" w:sz="0" w:space="0" w:color="auto"/>
                                                            <w:bottom w:val="none" w:sz="0" w:space="0" w:color="auto"/>
                                                            <w:right w:val="none" w:sz="0" w:space="0" w:color="auto"/>
                                                          </w:divBdr>
                                                          <w:divsChild>
                                                            <w:div w:id="2109810990">
                                                              <w:marLeft w:val="0"/>
                                                              <w:marRight w:val="0"/>
                                                              <w:marTop w:val="0"/>
                                                              <w:marBottom w:val="450"/>
                                                              <w:divBdr>
                                                                <w:top w:val="none" w:sz="0" w:space="0" w:color="auto"/>
                                                                <w:left w:val="none" w:sz="0" w:space="0" w:color="auto"/>
                                                                <w:bottom w:val="none" w:sz="0" w:space="0" w:color="auto"/>
                                                                <w:right w:val="none" w:sz="0" w:space="0" w:color="auto"/>
                                                              </w:divBdr>
                                                            </w:div>
                                                            <w:div w:id="187276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72930648">
      <w:bodyDiv w:val="1"/>
      <w:marLeft w:val="0"/>
      <w:marRight w:val="0"/>
      <w:marTop w:val="0"/>
      <w:marBottom w:val="0"/>
      <w:divBdr>
        <w:top w:val="none" w:sz="0" w:space="0" w:color="auto"/>
        <w:left w:val="none" w:sz="0" w:space="0" w:color="auto"/>
        <w:bottom w:val="none" w:sz="0" w:space="0" w:color="auto"/>
        <w:right w:val="none" w:sz="0" w:space="0" w:color="auto"/>
      </w:divBdr>
    </w:div>
    <w:div w:id="1689720244">
      <w:bodyDiv w:val="1"/>
      <w:marLeft w:val="0"/>
      <w:marRight w:val="0"/>
      <w:marTop w:val="0"/>
      <w:marBottom w:val="0"/>
      <w:divBdr>
        <w:top w:val="none" w:sz="0" w:space="0" w:color="auto"/>
        <w:left w:val="none" w:sz="0" w:space="0" w:color="auto"/>
        <w:bottom w:val="none" w:sz="0" w:space="0" w:color="auto"/>
        <w:right w:val="none" w:sz="0" w:space="0" w:color="auto"/>
      </w:divBdr>
      <w:divsChild>
        <w:div w:id="81493567">
          <w:marLeft w:val="547"/>
          <w:marRight w:val="0"/>
          <w:marTop w:val="0"/>
          <w:marBottom w:val="0"/>
          <w:divBdr>
            <w:top w:val="none" w:sz="0" w:space="0" w:color="auto"/>
            <w:left w:val="none" w:sz="0" w:space="0" w:color="auto"/>
            <w:bottom w:val="none" w:sz="0" w:space="0" w:color="auto"/>
            <w:right w:val="none" w:sz="0" w:space="0" w:color="auto"/>
          </w:divBdr>
        </w:div>
      </w:divsChild>
    </w:div>
    <w:div w:id="1817531257">
      <w:bodyDiv w:val="1"/>
      <w:marLeft w:val="0"/>
      <w:marRight w:val="0"/>
      <w:marTop w:val="0"/>
      <w:marBottom w:val="0"/>
      <w:divBdr>
        <w:top w:val="none" w:sz="0" w:space="0" w:color="auto"/>
        <w:left w:val="none" w:sz="0" w:space="0" w:color="auto"/>
        <w:bottom w:val="none" w:sz="0" w:space="0" w:color="auto"/>
        <w:right w:val="none" w:sz="0" w:space="0" w:color="auto"/>
      </w:divBdr>
      <w:divsChild>
        <w:div w:id="791945695">
          <w:marLeft w:val="0"/>
          <w:marRight w:val="0"/>
          <w:marTop w:val="0"/>
          <w:marBottom w:val="0"/>
          <w:divBdr>
            <w:top w:val="none" w:sz="0" w:space="0" w:color="auto"/>
            <w:left w:val="none" w:sz="0" w:space="0" w:color="auto"/>
            <w:bottom w:val="none" w:sz="0" w:space="0" w:color="auto"/>
            <w:right w:val="none" w:sz="0" w:space="0" w:color="auto"/>
          </w:divBdr>
          <w:divsChild>
            <w:div w:id="333608683">
              <w:marLeft w:val="-225"/>
              <w:marRight w:val="-225"/>
              <w:marTop w:val="0"/>
              <w:marBottom w:val="0"/>
              <w:divBdr>
                <w:top w:val="none" w:sz="0" w:space="0" w:color="auto"/>
                <w:left w:val="none" w:sz="0" w:space="0" w:color="auto"/>
                <w:bottom w:val="none" w:sz="0" w:space="0" w:color="auto"/>
                <w:right w:val="none" w:sz="0" w:space="0" w:color="auto"/>
              </w:divBdr>
              <w:divsChild>
                <w:div w:id="333454245">
                  <w:marLeft w:val="0"/>
                  <w:marRight w:val="0"/>
                  <w:marTop w:val="0"/>
                  <w:marBottom w:val="0"/>
                  <w:divBdr>
                    <w:top w:val="none" w:sz="0" w:space="0" w:color="auto"/>
                    <w:left w:val="none" w:sz="0" w:space="0" w:color="auto"/>
                    <w:bottom w:val="none" w:sz="0" w:space="0" w:color="auto"/>
                    <w:right w:val="none" w:sz="0" w:space="0" w:color="auto"/>
                  </w:divBdr>
                  <w:divsChild>
                    <w:div w:id="1043990903">
                      <w:marLeft w:val="0"/>
                      <w:marRight w:val="0"/>
                      <w:marTop w:val="0"/>
                      <w:marBottom w:val="0"/>
                      <w:divBdr>
                        <w:top w:val="none" w:sz="0" w:space="0" w:color="auto"/>
                        <w:left w:val="none" w:sz="0" w:space="0" w:color="auto"/>
                        <w:bottom w:val="none" w:sz="0" w:space="0" w:color="auto"/>
                        <w:right w:val="none" w:sz="0" w:space="0" w:color="auto"/>
                      </w:divBdr>
                      <w:divsChild>
                        <w:div w:id="1868985454">
                          <w:marLeft w:val="0"/>
                          <w:marRight w:val="0"/>
                          <w:marTop w:val="0"/>
                          <w:marBottom w:val="0"/>
                          <w:divBdr>
                            <w:top w:val="none" w:sz="0" w:space="0" w:color="auto"/>
                            <w:left w:val="none" w:sz="0" w:space="0" w:color="auto"/>
                            <w:bottom w:val="none" w:sz="0" w:space="0" w:color="auto"/>
                            <w:right w:val="none" w:sz="0" w:space="0" w:color="auto"/>
                          </w:divBdr>
                          <w:divsChild>
                            <w:div w:id="1665090090">
                              <w:marLeft w:val="0"/>
                              <w:marRight w:val="0"/>
                              <w:marTop w:val="0"/>
                              <w:marBottom w:val="0"/>
                              <w:divBdr>
                                <w:top w:val="none" w:sz="0" w:space="0" w:color="auto"/>
                                <w:left w:val="none" w:sz="0" w:space="0" w:color="auto"/>
                                <w:bottom w:val="none" w:sz="0" w:space="0" w:color="auto"/>
                                <w:right w:val="none" w:sz="0" w:space="0" w:color="auto"/>
                              </w:divBdr>
                              <w:divsChild>
                                <w:div w:id="586302368">
                                  <w:marLeft w:val="0"/>
                                  <w:marRight w:val="0"/>
                                  <w:marTop w:val="0"/>
                                  <w:marBottom w:val="0"/>
                                  <w:divBdr>
                                    <w:top w:val="none" w:sz="0" w:space="0" w:color="auto"/>
                                    <w:left w:val="none" w:sz="0" w:space="0" w:color="auto"/>
                                    <w:bottom w:val="none" w:sz="0" w:space="0" w:color="auto"/>
                                    <w:right w:val="none" w:sz="0" w:space="0" w:color="auto"/>
                                  </w:divBdr>
                                  <w:divsChild>
                                    <w:div w:id="359942550">
                                      <w:marLeft w:val="0"/>
                                      <w:marRight w:val="0"/>
                                      <w:marTop w:val="0"/>
                                      <w:marBottom w:val="0"/>
                                      <w:divBdr>
                                        <w:top w:val="none" w:sz="0" w:space="0" w:color="auto"/>
                                        <w:left w:val="none" w:sz="0" w:space="0" w:color="auto"/>
                                        <w:bottom w:val="none" w:sz="0" w:space="0" w:color="auto"/>
                                        <w:right w:val="none" w:sz="0" w:space="0" w:color="auto"/>
                                      </w:divBdr>
                                      <w:divsChild>
                                        <w:div w:id="1504859713">
                                          <w:marLeft w:val="0"/>
                                          <w:marRight w:val="0"/>
                                          <w:marTop w:val="0"/>
                                          <w:marBottom w:val="0"/>
                                          <w:divBdr>
                                            <w:top w:val="none" w:sz="0" w:space="0" w:color="auto"/>
                                            <w:left w:val="none" w:sz="0" w:space="0" w:color="auto"/>
                                            <w:bottom w:val="none" w:sz="0" w:space="0" w:color="auto"/>
                                            <w:right w:val="none" w:sz="0" w:space="0" w:color="auto"/>
                                          </w:divBdr>
                                          <w:divsChild>
                                            <w:div w:id="1029530123">
                                              <w:marLeft w:val="0"/>
                                              <w:marRight w:val="0"/>
                                              <w:marTop w:val="0"/>
                                              <w:marBottom w:val="0"/>
                                              <w:divBdr>
                                                <w:top w:val="none" w:sz="0" w:space="0" w:color="auto"/>
                                                <w:left w:val="none" w:sz="0" w:space="0" w:color="auto"/>
                                                <w:bottom w:val="none" w:sz="0" w:space="0" w:color="auto"/>
                                                <w:right w:val="none" w:sz="0" w:space="0" w:color="auto"/>
                                              </w:divBdr>
                                              <w:divsChild>
                                                <w:div w:id="482234208">
                                                  <w:marLeft w:val="0"/>
                                                  <w:marRight w:val="0"/>
                                                  <w:marTop w:val="0"/>
                                                  <w:marBottom w:val="0"/>
                                                  <w:divBdr>
                                                    <w:top w:val="none" w:sz="0" w:space="0" w:color="auto"/>
                                                    <w:left w:val="none" w:sz="0" w:space="0" w:color="auto"/>
                                                    <w:bottom w:val="none" w:sz="0" w:space="0" w:color="auto"/>
                                                    <w:right w:val="none" w:sz="0" w:space="0" w:color="auto"/>
                                                  </w:divBdr>
                                                  <w:divsChild>
                                                    <w:div w:id="1844317489">
                                                      <w:marLeft w:val="-225"/>
                                                      <w:marRight w:val="-225"/>
                                                      <w:marTop w:val="0"/>
                                                      <w:marBottom w:val="0"/>
                                                      <w:divBdr>
                                                        <w:top w:val="none" w:sz="0" w:space="0" w:color="auto"/>
                                                        <w:left w:val="none" w:sz="0" w:space="0" w:color="auto"/>
                                                        <w:bottom w:val="none" w:sz="0" w:space="0" w:color="auto"/>
                                                        <w:right w:val="none" w:sz="0" w:space="0" w:color="auto"/>
                                                      </w:divBdr>
                                                      <w:divsChild>
                                                        <w:div w:id="98723113">
                                                          <w:marLeft w:val="0"/>
                                                          <w:marRight w:val="0"/>
                                                          <w:marTop w:val="0"/>
                                                          <w:marBottom w:val="0"/>
                                                          <w:divBdr>
                                                            <w:top w:val="none" w:sz="0" w:space="0" w:color="auto"/>
                                                            <w:left w:val="none" w:sz="0" w:space="0" w:color="auto"/>
                                                            <w:bottom w:val="none" w:sz="0" w:space="0" w:color="auto"/>
                                                            <w:right w:val="none" w:sz="0" w:space="0" w:color="auto"/>
                                                          </w:divBdr>
                                                          <w:divsChild>
                                                            <w:div w:id="1865510861">
                                                              <w:marLeft w:val="0"/>
                                                              <w:marRight w:val="0"/>
                                                              <w:marTop w:val="0"/>
                                                              <w:marBottom w:val="450"/>
                                                              <w:divBdr>
                                                                <w:top w:val="none" w:sz="0" w:space="0" w:color="auto"/>
                                                                <w:left w:val="none" w:sz="0" w:space="0" w:color="auto"/>
                                                                <w:bottom w:val="none" w:sz="0" w:space="0" w:color="auto"/>
                                                                <w:right w:val="none" w:sz="0" w:space="0" w:color="auto"/>
                                                              </w:divBdr>
                                                            </w:div>
                                                            <w:div w:id="75205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6049839">
      <w:bodyDiv w:val="1"/>
      <w:marLeft w:val="0"/>
      <w:marRight w:val="0"/>
      <w:marTop w:val="0"/>
      <w:marBottom w:val="0"/>
      <w:divBdr>
        <w:top w:val="none" w:sz="0" w:space="0" w:color="auto"/>
        <w:left w:val="none" w:sz="0" w:space="0" w:color="auto"/>
        <w:bottom w:val="none" w:sz="0" w:space="0" w:color="auto"/>
        <w:right w:val="none" w:sz="0" w:space="0" w:color="auto"/>
      </w:divBdr>
      <w:divsChild>
        <w:div w:id="2066221740">
          <w:marLeft w:val="547"/>
          <w:marRight w:val="0"/>
          <w:marTop w:val="0"/>
          <w:marBottom w:val="0"/>
          <w:divBdr>
            <w:top w:val="none" w:sz="0" w:space="0" w:color="auto"/>
            <w:left w:val="none" w:sz="0" w:space="0" w:color="auto"/>
            <w:bottom w:val="none" w:sz="0" w:space="0" w:color="auto"/>
            <w:right w:val="none" w:sz="0" w:space="0" w:color="auto"/>
          </w:divBdr>
        </w:div>
      </w:divsChild>
    </w:div>
    <w:div w:id="1852063139">
      <w:bodyDiv w:val="1"/>
      <w:marLeft w:val="0"/>
      <w:marRight w:val="0"/>
      <w:marTop w:val="0"/>
      <w:marBottom w:val="0"/>
      <w:divBdr>
        <w:top w:val="none" w:sz="0" w:space="0" w:color="auto"/>
        <w:left w:val="none" w:sz="0" w:space="0" w:color="auto"/>
        <w:bottom w:val="none" w:sz="0" w:space="0" w:color="auto"/>
        <w:right w:val="none" w:sz="0" w:space="0" w:color="auto"/>
      </w:divBdr>
    </w:div>
    <w:div w:id="2083524375">
      <w:bodyDiv w:val="1"/>
      <w:marLeft w:val="0"/>
      <w:marRight w:val="0"/>
      <w:marTop w:val="0"/>
      <w:marBottom w:val="0"/>
      <w:divBdr>
        <w:top w:val="none" w:sz="0" w:space="0" w:color="auto"/>
        <w:left w:val="none" w:sz="0" w:space="0" w:color="auto"/>
        <w:bottom w:val="none" w:sz="0" w:space="0" w:color="auto"/>
        <w:right w:val="none" w:sz="0" w:space="0" w:color="auto"/>
      </w:divBdr>
      <w:divsChild>
        <w:div w:id="1202939300">
          <w:marLeft w:val="547"/>
          <w:marRight w:val="0"/>
          <w:marTop w:val="0"/>
          <w:marBottom w:val="0"/>
          <w:divBdr>
            <w:top w:val="none" w:sz="0" w:space="0" w:color="auto"/>
            <w:left w:val="none" w:sz="0" w:space="0" w:color="auto"/>
            <w:bottom w:val="none" w:sz="0" w:space="0" w:color="auto"/>
            <w:right w:val="none" w:sz="0" w:space="0" w:color="auto"/>
          </w:divBdr>
        </w:div>
      </w:divsChild>
    </w:div>
    <w:div w:id="213027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l.com/hclfoundation" TargetMode="External"/><Relationship Id="rId13" Type="http://schemas.openxmlformats.org/officeDocument/2006/relationships/hyperlink" Target="mailto:shrutimi@hcl.com" TargetMode="External"/><Relationship Id="rId3" Type="http://schemas.openxmlformats.org/officeDocument/2006/relationships/settings" Target="settings.xml"/><Relationship Id="rId7" Type="http://schemas.openxmlformats.org/officeDocument/2006/relationships/hyperlink" Target="http://hclgrant.hcltech.com/" TargetMode="External"/><Relationship Id="rId12" Type="http://schemas.openxmlformats.org/officeDocument/2006/relationships/hyperlink" Target="mailto:shrutimi@hc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1VKQc6JVMPJJ_6iR2Umx2k_3bnwP-qd5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youtu.be/hGlrFI7qlR0" TargetMode="External"/><Relationship Id="rId4" Type="http://schemas.openxmlformats.org/officeDocument/2006/relationships/webSettings" Target="webSettings.xml"/><Relationship Id="rId9" Type="http://schemas.openxmlformats.org/officeDocument/2006/relationships/hyperlink" Target="https://youtu.be/GW9oTI28BuQ"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6</Pages>
  <Words>2174</Words>
  <Characters>12396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14541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tiwari.m@hcl.com</dc:creator>
  <cp:keywords/>
  <dc:description/>
  <cp:lastModifiedBy>Vineet Kumar Mishra</cp:lastModifiedBy>
  <cp:revision>58</cp:revision>
  <cp:lastPrinted>2017-01-27T05:54:00Z</cp:lastPrinted>
  <dcterms:created xsi:type="dcterms:W3CDTF">2019-05-23T11:31:00Z</dcterms:created>
  <dcterms:modified xsi:type="dcterms:W3CDTF">2019-06-28T10:36:00Z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cbec7174-350e-46eb-bff3-9ea260b5aa07</vt:lpwstr>
  </property>
  <property fmtid="{D5CDD505-2E9C-101B-9397-08002B2CF9AE}" pid="3" name="HCLClassification">
    <vt:lpwstr>null</vt:lpwstr>
  </property>
</Properties>
</file>