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F99E8D" w14:textId="77777777" w:rsidR="00CD4B6A" w:rsidRPr="00CB354D" w:rsidRDefault="00CD4B6A" w:rsidP="00056365">
      <w:pPr>
        <w:tabs>
          <w:tab w:val="left" w:pos="3960"/>
          <w:tab w:val="left" w:pos="4230"/>
        </w:tabs>
        <w:spacing w:line="240" w:lineRule="auto"/>
        <w:rPr>
          <w:rFonts w:ascii="Times New Roman" w:eastAsia="Arial Unicode MS" w:hAnsi="Times New Roman"/>
          <w:sz w:val="24"/>
          <w:szCs w:val="24"/>
        </w:rPr>
      </w:pPr>
    </w:p>
    <w:tbl>
      <w:tblPr>
        <w:tblW w:w="1087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417"/>
        <w:gridCol w:w="1151"/>
        <w:gridCol w:w="570"/>
        <w:gridCol w:w="703"/>
        <w:gridCol w:w="1277"/>
        <w:gridCol w:w="1020"/>
        <w:gridCol w:w="773"/>
        <w:gridCol w:w="277"/>
        <w:gridCol w:w="2689"/>
      </w:tblGrid>
      <w:tr w:rsidR="009816B6" w:rsidRPr="00CB354D" w14:paraId="75BCE8CF" w14:textId="77777777" w:rsidTr="00A257B1">
        <w:tc>
          <w:tcPr>
            <w:tcW w:w="2417" w:type="dxa"/>
            <w:tcBorders>
              <w:bottom w:val="nil"/>
            </w:tcBorders>
            <w:shd w:val="clear" w:color="auto" w:fill="auto"/>
            <w:noWrap/>
            <w:hideMark/>
          </w:tcPr>
          <w:p w14:paraId="27447A04" w14:textId="77777777" w:rsidR="009816B6" w:rsidRPr="00CB354D" w:rsidRDefault="009816B6" w:rsidP="00056365">
            <w:pPr>
              <w:spacing w:line="240" w:lineRule="auto"/>
              <w:rPr>
                <w:rFonts w:ascii="Times New Roman" w:eastAsia="Arial Unicode MS" w:hAnsi="Times New Roman"/>
                <w:b/>
                <w:color w:val="auto"/>
                <w:sz w:val="24"/>
                <w:szCs w:val="24"/>
                <w:lang w:val="en-AU"/>
              </w:rPr>
            </w:pPr>
            <w:r w:rsidRPr="00CB354D">
              <w:rPr>
                <w:rFonts w:ascii="Times New Roman" w:eastAsia="Arial Unicode MS" w:hAnsi="Times New Roman"/>
                <w:b/>
                <w:color w:val="auto"/>
                <w:sz w:val="24"/>
                <w:szCs w:val="24"/>
                <w:lang w:val="en-AU"/>
              </w:rPr>
              <w:t>Title</w:t>
            </w:r>
          </w:p>
          <w:p w14:paraId="0909A96C" w14:textId="77777777" w:rsidR="009816B6" w:rsidRPr="00CB354D" w:rsidRDefault="00AA744C" w:rsidP="00305794">
            <w:pPr>
              <w:spacing w:line="240" w:lineRule="auto"/>
              <w:rPr>
                <w:rFonts w:ascii="Times New Roman" w:eastAsia="Arial Unicode MS" w:hAnsi="Times New Roman"/>
                <w:b/>
                <w:color w:val="auto"/>
                <w:sz w:val="24"/>
                <w:szCs w:val="24"/>
                <w:lang w:val="en-AU"/>
              </w:rPr>
            </w:pPr>
            <w:r w:rsidRPr="00CB354D">
              <w:rPr>
                <w:rFonts w:ascii="Times New Roman" w:eastAsia="Arial Unicode MS" w:hAnsi="Times New Roman"/>
                <w:b/>
                <w:color w:val="auto"/>
                <w:sz w:val="24"/>
                <w:szCs w:val="24"/>
                <w:lang w:val="en-AU"/>
              </w:rPr>
              <w:t xml:space="preserve">Consultant to support </w:t>
            </w:r>
            <w:r w:rsidR="00305794">
              <w:rPr>
                <w:rFonts w:ascii="Times New Roman" w:eastAsia="Arial Unicode MS" w:hAnsi="Times New Roman"/>
                <w:b/>
                <w:color w:val="auto"/>
                <w:sz w:val="24"/>
                <w:szCs w:val="24"/>
                <w:lang w:val="en-AU"/>
              </w:rPr>
              <w:t>CMAM</w:t>
            </w:r>
            <w:r w:rsidR="00CD041B" w:rsidRPr="00CB354D">
              <w:rPr>
                <w:rFonts w:ascii="Times New Roman" w:eastAsia="Arial Unicode MS" w:hAnsi="Times New Roman"/>
                <w:b/>
                <w:color w:val="auto"/>
                <w:sz w:val="24"/>
                <w:szCs w:val="24"/>
                <w:lang w:val="en-AU"/>
              </w:rPr>
              <w:t xml:space="preserve"> programme </w:t>
            </w:r>
            <w:r w:rsidR="008E0D73" w:rsidRPr="00CB354D">
              <w:rPr>
                <w:rFonts w:ascii="Times New Roman" w:eastAsia="Arial Unicode MS" w:hAnsi="Times New Roman"/>
                <w:b/>
                <w:color w:val="auto"/>
                <w:sz w:val="24"/>
                <w:szCs w:val="24"/>
                <w:lang w:val="en-AU"/>
              </w:rPr>
              <w:t xml:space="preserve">in </w:t>
            </w:r>
            <w:r w:rsidR="00305794">
              <w:rPr>
                <w:rFonts w:ascii="Times New Roman" w:eastAsia="Arial Unicode MS" w:hAnsi="Times New Roman"/>
                <w:b/>
                <w:color w:val="auto"/>
                <w:sz w:val="24"/>
                <w:szCs w:val="24"/>
                <w:lang w:val="en-AU"/>
              </w:rPr>
              <w:t>NHM</w:t>
            </w:r>
          </w:p>
        </w:tc>
        <w:tc>
          <w:tcPr>
            <w:tcW w:w="2424" w:type="dxa"/>
            <w:gridSpan w:val="3"/>
            <w:tcBorders>
              <w:bottom w:val="nil"/>
            </w:tcBorders>
            <w:shd w:val="clear" w:color="auto" w:fill="auto"/>
          </w:tcPr>
          <w:p w14:paraId="52B55007" w14:textId="77777777" w:rsidR="009816B6" w:rsidRPr="00CB354D" w:rsidRDefault="009816B6" w:rsidP="00056365">
            <w:pPr>
              <w:spacing w:line="240" w:lineRule="auto"/>
              <w:rPr>
                <w:rFonts w:ascii="Times New Roman" w:eastAsia="Arial Unicode MS" w:hAnsi="Times New Roman"/>
                <w:b/>
                <w:color w:val="auto"/>
                <w:sz w:val="24"/>
                <w:szCs w:val="24"/>
                <w:lang w:val="en-GB"/>
              </w:rPr>
            </w:pPr>
            <w:r w:rsidRPr="00CB354D">
              <w:rPr>
                <w:rFonts w:ascii="Times New Roman" w:eastAsia="Arial Unicode MS" w:hAnsi="Times New Roman"/>
                <w:b/>
                <w:color w:val="auto"/>
                <w:sz w:val="24"/>
                <w:szCs w:val="24"/>
                <w:lang w:val="en-GB"/>
              </w:rPr>
              <w:t>WBS/Funding Reference/Activity/IR</w:t>
            </w:r>
          </w:p>
          <w:p w14:paraId="10CBF470" w14:textId="77777777" w:rsidR="009816B6" w:rsidRPr="00CB354D" w:rsidRDefault="00305794" w:rsidP="00056365">
            <w:pPr>
              <w:spacing w:line="240" w:lineRule="auto"/>
              <w:rPr>
                <w:rFonts w:ascii="Times New Roman" w:eastAsia="Arial Unicode MS" w:hAnsi="Times New Roman"/>
                <w:color w:val="auto"/>
                <w:sz w:val="24"/>
                <w:szCs w:val="24"/>
                <w:lang w:val="en-GB"/>
              </w:rPr>
            </w:pPr>
            <w:r>
              <w:rPr>
                <w:rFonts w:ascii="Times New Roman" w:eastAsia="Arial Unicode MS" w:hAnsi="Times New Roman"/>
                <w:color w:val="auto"/>
                <w:sz w:val="24"/>
                <w:szCs w:val="24"/>
                <w:lang w:val="en-GB"/>
              </w:rPr>
              <w:t>1.3</w:t>
            </w:r>
          </w:p>
          <w:p w14:paraId="7B6D22A2" w14:textId="77777777" w:rsidR="00056365" w:rsidRPr="00CB354D" w:rsidRDefault="00056365" w:rsidP="00056365">
            <w:pPr>
              <w:spacing w:line="240" w:lineRule="auto"/>
              <w:rPr>
                <w:rFonts w:ascii="Times New Roman" w:eastAsia="Arial Unicode MS" w:hAnsi="Times New Roman"/>
                <w:color w:val="auto"/>
                <w:sz w:val="24"/>
                <w:szCs w:val="24"/>
                <w:lang w:val="en-GB"/>
              </w:rPr>
            </w:pPr>
          </w:p>
        </w:tc>
        <w:tc>
          <w:tcPr>
            <w:tcW w:w="3070" w:type="dxa"/>
            <w:gridSpan w:val="3"/>
            <w:tcBorders>
              <w:bottom w:val="nil"/>
            </w:tcBorders>
            <w:shd w:val="clear" w:color="auto" w:fill="auto"/>
          </w:tcPr>
          <w:p w14:paraId="24D698AA" w14:textId="77777777" w:rsidR="009816B6" w:rsidRPr="00CB354D" w:rsidRDefault="009816B6" w:rsidP="00056365">
            <w:pPr>
              <w:spacing w:line="240" w:lineRule="auto"/>
              <w:rPr>
                <w:rFonts w:ascii="Times New Roman" w:eastAsia="Arial Unicode MS" w:hAnsi="Times New Roman"/>
                <w:b/>
                <w:color w:val="auto"/>
                <w:sz w:val="24"/>
                <w:szCs w:val="24"/>
                <w:lang w:val="en-GB"/>
              </w:rPr>
            </w:pPr>
            <w:r w:rsidRPr="00CB354D">
              <w:rPr>
                <w:rFonts w:ascii="Times New Roman" w:eastAsia="Arial Unicode MS" w:hAnsi="Times New Roman"/>
                <w:b/>
                <w:color w:val="auto"/>
                <w:sz w:val="24"/>
                <w:szCs w:val="24"/>
                <w:lang w:val="en-GB"/>
              </w:rPr>
              <w:t>Type of engagement</w:t>
            </w:r>
          </w:p>
          <w:p w14:paraId="57AB7651" w14:textId="77777777" w:rsidR="009816B6" w:rsidRPr="00CB354D" w:rsidRDefault="009816B6" w:rsidP="00056365">
            <w:pPr>
              <w:spacing w:line="240" w:lineRule="auto"/>
              <w:ind w:right="-108"/>
              <w:rPr>
                <w:rFonts w:ascii="Times New Roman" w:eastAsia="Arial Unicode MS" w:hAnsi="Times New Roman"/>
                <w:color w:val="auto"/>
                <w:sz w:val="24"/>
                <w:szCs w:val="24"/>
                <w:lang w:val="en-GB"/>
              </w:rPr>
            </w:pPr>
            <w:r w:rsidRPr="00CB354D">
              <w:rPr>
                <w:rFonts w:ascii="Times New Roman" w:eastAsia="Arial Unicode MS" w:hAnsi="Times New Roman"/>
                <w:color w:val="auto"/>
                <w:sz w:val="24"/>
                <w:szCs w:val="24"/>
                <w:lang w:val="en-GB"/>
              </w:rPr>
              <w:fldChar w:fldCharType="begin">
                <w:ffData>
                  <w:name w:val="Check11"/>
                  <w:enabled/>
                  <w:calcOnExit w:val="0"/>
                  <w:checkBox>
                    <w:sizeAuto/>
                    <w:default w:val="1"/>
                  </w:checkBox>
                </w:ffData>
              </w:fldChar>
            </w:r>
            <w:bookmarkStart w:id="0" w:name="Check11"/>
            <w:r w:rsidRPr="00CB354D">
              <w:rPr>
                <w:rFonts w:ascii="Times New Roman" w:eastAsia="Arial Unicode MS" w:hAnsi="Times New Roman"/>
                <w:color w:val="auto"/>
                <w:sz w:val="24"/>
                <w:szCs w:val="24"/>
                <w:lang w:val="en-GB"/>
              </w:rPr>
              <w:instrText xml:space="preserve"> FORMCHECKBOX </w:instrText>
            </w:r>
            <w:r w:rsidR="00837DC9">
              <w:rPr>
                <w:rFonts w:ascii="Times New Roman" w:eastAsia="Arial Unicode MS" w:hAnsi="Times New Roman"/>
                <w:color w:val="auto"/>
                <w:sz w:val="24"/>
                <w:szCs w:val="24"/>
                <w:lang w:val="en-GB"/>
              </w:rPr>
            </w:r>
            <w:r w:rsidR="00837DC9">
              <w:rPr>
                <w:rFonts w:ascii="Times New Roman" w:eastAsia="Arial Unicode MS" w:hAnsi="Times New Roman"/>
                <w:color w:val="auto"/>
                <w:sz w:val="24"/>
                <w:szCs w:val="24"/>
                <w:lang w:val="en-GB"/>
              </w:rPr>
              <w:fldChar w:fldCharType="separate"/>
            </w:r>
            <w:r w:rsidRPr="00CB354D">
              <w:rPr>
                <w:rFonts w:ascii="Times New Roman" w:eastAsia="Arial Unicode MS" w:hAnsi="Times New Roman"/>
                <w:color w:val="auto"/>
                <w:sz w:val="24"/>
                <w:szCs w:val="24"/>
                <w:lang w:val="en-GB"/>
              </w:rPr>
              <w:fldChar w:fldCharType="end"/>
            </w:r>
            <w:bookmarkEnd w:id="0"/>
            <w:r w:rsidRPr="00CB354D">
              <w:rPr>
                <w:rFonts w:ascii="Times New Roman" w:eastAsia="Arial Unicode MS" w:hAnsi="Times New Roman"/>
                <w:color w:val="auto"/>
                <w:sz w:val="24"/>
                <w:szCs w:val="24"/>
                <w:lang w:val="en-GB"/>
              </w:rPr>
              <w:t xml:space="preserve"> Consultant  </w:t>
            </w:r>
          </w:p>
          <w:p w14:paraId="67E6E2FB" w14:textId="77777777" w:rsidR="009816B6" w:rsidRPr="00CB354D" w:rsidRDefault="009816B6" w:rsidP="00056365">
            <w:pPr>
              <w:spacing w:line="240" w:lineRule="auto"/>
              <w:rPr>
                <w:rFonts w:ascii="Times New Roman" w:eastAsia="Arial Unicode MS" w:hAnsi="Times New Roman"/>
                <w:color w:val="auto"/>
                <w:sz w:val="24"/>
                <w:szCs w:val="24"/>
                <w:lang w:val="en-GB"/>
              </w:rPr>
            </w:pPr>
            <w:r w:rsidRPr="00CB354D">
              <w:rPr>
                <w:rFonts w:ascii="Times New Roman" w:eastAsia="Arial Unicode MS" w:hAnsi="Times New Roman"/>
                <w:color w:val="auto"/>
                <w:sz w:val="24"/>
                <w:szCs w:val="24"/>
                <w:lang w:val="en-GB"/>
              </w:rPr>
              <w:fldChar w:fldCharType="begin">
                <w:ffData>
                  <w:name w:val="Check12"/>
                  <w:enabled/>
                  <w:calcOnExit w:val="0"/>
                  <w:checkBox>
                    <w:sizeAuto/>
                    <w:default w:val="0"/>
                  </w:checkBox>
                </w:ffData>
              </w:fldChar>
            </w:r>
            <w:bookmarkStart w:id="1" w:name="Check12"/>
            <w:r w:rsidRPr="00CB354D">
              <w:rPr>
                <w:rFonts w:ascii="Times New Roman" w:eastAsia="Arial Unicode MS" w:hAnsi="Times New Roman"/>
                <w:color w:val="auto"/>
                <w:sz w:val="24"/>
                <w:szCs w:val="24"/>
                <w:lang w:val="en-GB"/>
              </w:rPr>
              <w:instrText xml:space="preserve"> FORMCHECKBOX </w:instrText>
            </w:r>
            <w:r w:rsidR="00837DC9">
              <w:rPr>
                <w:rFonts w:ascii="Times New Roman" w:eastAsia="Arial Unicode MS" w:hAnsi="Times New Roman"/>
                <w:color w:val="auto"/>
                <w:sz w:val="24"/>
                <w:szCs w:val="24"/>
                <w:lang w:val="en-GB"/>
              </w:rPr>
            </w:r>
            <w:r w:rsidR="00837DC9">
              <w:rPr>
                <w:rFonts w:ascii="Times New Roman" w:eastAsia="Arial Unicode MS" w:hAnsi="Times New Roman"/>
                <w:color w:val="auto"/>
                <w:sz w:val="24"/>
                <w:szCs w:val="24"/>
                <w:lang w:val="en-GB"/>
              </w:rPr>
              <w:fldChar w:fldCharType="separate"/>
            </w:r>
            <w:r w:rsidRPr="00CB354D">
              <w:rPr>
                <w:rFonts w:ascii="Times New Roman" w:eastAsia="Arial Unicode MS" w:hAnsi="Times New Roman"/>
                <w:color w:val="auto"/>
                <w:sz w:val="24"/>
                <w:szCs w:val="24"/>
                <w:lang w:val="en-GB"/>
              </w:rPr>
              <w:fldChar w:fldCharType="end"/>
            </w:r>
            <w:bookmarkEnd w:id="1"/>
            <w:r w:rsidRPr="00CB354D">
              <w:rPr>
                <w:rFonts w:ascii="Times New Roman" w:eastAsia="Arial Unicode MS" w:hAnsi="Times New Roman"/>
                <w:color w:val="auto"/>
                <w:sz w:val="24"/>
                <w:szCs w:val="24"/>
                <w:lang w:val="en-GB"/>
              </w:rPr>
              <w:t xml:space="preserve"> Individual Contractor</w:t>
            </w:r>
          </w:p>
        </w:tc>
        <w:tc>
          <w:tcPr>
            <w:tcW w:w="2966" w:type="dxa"/>
            <w:gridSpan w:val="2"/>
            <w:tcBorders>
              <w:bottom w:val="nil"/>
            </w:tcBorders>
            <w:shd w:val="clear" w:color="auto" w:fill="auto"/>
          </w:tcPr>
          <w:p w14:paraId="1F9EA40F" w14:textId="77777777" w:rsidR="009816B6" w:rsidRPr="00CB354D" w:rsidRDefault="009816B6" w:rsidP="00056365">
            <w:pPr>
              <w:spacing w:line="240" w:lineRule="auto"/>
              <w:rPr>
                <w:rFonts w:ascii="Times New Roman" w:eastAsia="Arial Unicode MS" w:hAnsi="Times New Roman"/>
                <w:b/>
                <w:color w:val="auto"/>
                <w:sz w:val="24"/>
                <w:szCs w:val="24"/>
                <w:lang w:val="en-GB"/>
              </w:rPr>
            </w:pPr>
            <w:r w:rsidRPr="00CB354D">
              <w:rPr>
                <w:rFonts w:ascii="Times New Roman" w:eastAsia="Arial Unicode MS" w:hAnsi="Times New Roman"/>
                <w:b/>
                <w:color w:val="auto"/>
                <w:sz w:val="24"/>
                <w:szCs w:val="24"/>
                <w:lang w:val="en-GB"/>
              </w:rPr>
              <w:t xml:space="preserve">Workplace of Consultant: </w:t>
            </w:r>
          </w:p>
          <w:p w14:paraId="24088401" w14:textId="77777777" w:rsidR="009816B6" w:rsidRPr="00CB354D" w:rsidRDefault="009816B6" w:rsidP="001246E7">
            <w:pPr>
              <w:spacing w:line="240" w:lineRule="auto"/>
              <w:rPr>
                <w:rFonts w:ascii="Times New Roman" w:eastAsia="Arial Unicode MS" w:hAnsi="Times New Roman"/>
                <w:color w:val="auto"/>
                <w:sz w:val="24"/>
                <w:szCs w:val="24"/>
                <w:lang w:val="en-GB"/>
              </w:rPr>
            </w:pPr>
            <w:r w:rsidRPr="00CB354D">
              <w:rPr>
                <w:rFonts w:ascii="Times New Roman" w:eastAsia="Arial Unicode MS" w:hAnsi="Times New Roman"/>
                <w:color w:val="auto"/>
                <w:sz w:val="24"/>
                <w:szCs w:val="24"/>
                <w:lang w:val="en-GB"/>
              </w:rPr>
              <w:t xml:space="preserve">UNICEF </w:t>
            </w:r>
            <w:r w:rsidR="001246E7" w:rsidRPr="00CB354D">
              <w:rPr>
                <w:rFonts w:ascii="Times New Roman" w:eastAsia="Arial Unicode MS" w:hAnsi="Times New Roman"/>
                <w:color w:val="auto"/>
                <w:sz w:val="24"/>
                <w:szCs w:val="24"/>
                <w:lang w:val="en-GB"/>
              </w:rPr>
              <w:t>Jaipur</w:t>
            </w:r>
          </w:p>
        </w:tc>
      </w:tr>
      <w:tr w:rsidR="009816B6" w:rsidRPr="00CB354D" w14:paraId="33686CB7" w14:textId="77777777" w:rsidTr="00A257B1">
        <w:tc>
          <w:tcPr>
            <w:tcW w:w="3568" w:type="dxa"/>
            <w:gridSpan w:val="2"/>
            <w:tcBorders>
              <w:bottom w:val="nil"/>
            </w:tcBorders>
            <w:shd w:val="clear" w:color="auto" w:fill="auto"/>
            <w:noWrap/>
            <w:hideMark/>
          </w:tcPr>
          <w:p w14:paraId="6B3C5438" w14:textId="77777777" w:rsidR="009816B6" w:rsidRPr="00CB354D" w:rsidRDefault="009816B6" w:rsidP="00056365">
            <w:pPr>
              <w:spacing w:line="240" w:lineRule="auto"/>
              <w:rPr>
                <w:rFonts w:ascii="Times New Roman" w:eastAsia="Arial Unicode MS" w:hAnsi="Times New Roman"/>
                <w:b/>
                <w:color w:val="auto"/>
                <w:sz w:val="24"/>
                <w:szCs w:val="24"/>
                <w:lang w:val="en-AU"/>
              </w:rPr>
            </w:pPr>
            <w:r w:rsidRPr="00CB354D">
              <w:rPr>
                <w:rFonts w:ascii="Times New Roman" w:eastAsia="Arial Unicode MS" w:hAnsi="Times New Roman"/>
                <w:b/>
                <w:color w:val="auto"/>
                <w:sz w:val="24"/>
                <w:szCs w:val="24"/>
                <w:lang w:val="en-AU"/>
              </w:rPr>
              <w:t>Grant:</w:t>
            </w:r>
          </w:p>
        </w:tc>
        <w:tc>
          <w:tcPr>
            <w:tcW w:w="3570" w:type="dxa"/>
            <w:gridSpan w:val="4"/>
            <w:tcBorders>
              <w:bottom w:val="nil"/>
            </w:tcBorders>
            <w:shd w:val="clear" w:color="auto" w:fill="auto"/>
          </w:tcPr>
          <w:p w14:paraId="0477CE7A" w14:textId="77777777" w:rsidR="009816B6" w:rsidRPr="00CB354D" w:rsidRDefault="003B6F28" w:rsidP="00056365">
            <w:pPr>
              <w:spacing w:line="240" w:lineRule="auto"/>
              <w:rPr>
                <w:rFonts w:ascii="Times New Roman" w:eastAsia="Arial Unicode MS" w:hAnsi="Times New Roman"/>
                <w:b/>
                <w:color w:val="auto"/>
                <w:sz w:val="24"/>
                <w:szCs w:val="24"/>
                <w:lang w:val="en-GB"/>
              </w:rPr>
            </w:pPr>
            <w:r w:rsidRPr="00CB354D">
              <w:rPr>
                <w:rFonts w:ascii="Times New Roman" w:eastAsia="Arial Unicode MS" w:hAnsi="Times New Roman"/>
                <w:b/>
                <w:color w:val="auto"/>
                <w:sz w:val="24"/>
                <w:szCs w:val="24"/>
                <w:lang w:val="en-GB"/>
              </w:rPr>
              <w:t>GL Account</w:t>
            </w:r>
            <w:r w:rsidR="009816B6" w:rsidRPr="00CB354D">
              <w:rPr>
                <w:rFonts w:ascii="Times New Roman" w:eastAsia="Arial Unicode MS" w:hAnsi="Times New Roman"/>
                <w:b/>
                <w:color w:val="auto"/>
                <w:sz w:val="24"/>
                <w:szCs w:val="24"/>
                <w:lang w:val="en-GB"/>
              </w:rPr>
              <w:t>:</w:t>
            </w:r>
          </w:p>
        </w:tc>
        <w:tc>
          <w:tcPr>
            <w:tcW w:w="3739" w:type="dxa"/>
            <w:gridSpan w:val="3"/>
            <w:tcBorders>
              <w:bottom w:val="nil"/>
            </w:tcBorders>
            <w:shd w:val="clear" w:color="auto" w:fill="auto"/>
          </w:tcPr>
          <w:p w14:paraId="0338C19E" w14:textId="77777777" w:rsidR="009816B6" w:rsidRPr="00CB354D" w:rsidRDefault="00910E31" w:rsidP="00056365">
            <w:pPr>
              <w:spacing w:line="240" w:lineRule="auto"/>
              <w:rPr>
                <w:rFonts w:ascii="Times New Roman" w:eastAsia="Arial Unicode MS" w:hAnsi="Times New Roman"/>
                <w:b/>
                <w:color w:val="auto"/>
                <w:sz w:val="24"/>
                <w:szCs w:val="24"/>
                <w:lang w:val="en-GB"/>
              </w:rPr>
            </w:pPr>
            <w:r w:rsidRPr="00CB354D">
              <w:rPr>
                <w:rFonts w:ascii="Times New Roman" w:eastAsia="Arial Unicode MS" w:hAnsi="Times New Roman"/>
                <w:b/>
                <w:color w:val="auto"/>
                <w:sz w:val="24"/>
                <w:szCs w:val="24"/>
                <w:lang w:val="en-GB"/>
              </w:rPr>
              <w:t>Fund ID:</w:t>
            </w:r>
          </w:p>
        </w:tc>
      </w:tr>
      <w:tr w:rsidR="009816B6" w:rsidRPr="00CB354D" w14:paraId="1FD887A9" w14:textId="77777777" w:rsidTr="00A257B1">
        <w:tc>
          <w:tcPr>
            <w:tcW w:w="3568" w:type="dxa"/>
            <w:gridSpan w:val="2"/>
            <w:tcBorders>
              <w:top w:val="nil"/>
            </w:tcBorders>
            <w:shd w:val="clear" w:color="auto" w:fill="auto"/>
            <w:noWrap/>
          </w:tcPr>
          <w:p w14:paraId="481F89AA" w14:textId="77777777" w:rsidR="009816B6" w:rsidRPr="00CB354D" w:rsidRDefault="001246E7" w:rsidP="00056365">
            <w:pPr>
              <w:spacing w:line="240" w:lineRule="auto"/>
              <w:rPr>
                <w:rFonts w:ascii="Times New Roman" w:eastAsia="Arial Unicode MS" w:hAnsi="Times New Roman"/>
                <w:color w:val="auto"/>
                <w:sz w:val="24"/>
                <w:szCs w:val="24"/>
                <w:lang w:val="en-AU"/>
              </w:rPr>
            </w:pPr>
            <w:r w:rsidRPr="00CB354D">
              <w:rPr>
                <w:rFonts w:ascii="Times New Roman" w:eastAsia="Arial Unicode MS" w:hAnsi="Times New Roman"/>
                <w:color w:val="auto"/>
                <w:sz w:val="24"/>
                <w:szCs w:val="24"/>
                <w:lang w:val="en-GB"/>
              </w:rPr>
              <w:t>SM</w:t>
            </w:r>
          </w:p>
        </w:tc>
        <w:tc>
          <w:tcPr>
            <w:tcW w:w="3570" w:type="dxa"/>
            <w:gridSpan w:val="4"/>
            <w:tcBorders>
              <w:top w:val="nil"/>
            </w:tcBorders>
            <w:shd w:val="clear" w:color="auto" w:fill="auto"/>
          </w:tcPr>
          <w:p w14:paraId="7CF11FC9" w14:textId="77777777" w:rsidR="009816B6" w:rsidRPr="00CB354D" w:rsidRDefault="009816B6" w:rsidP="00056365">
            <w:pPr>
              <w:spacing w:line="240" w:lineRule="auto"/>
              <w:rPr>
                <w:rFonts w:ascii="Times New Roman" w:eastAsia="Arial Unicode MS" w:hAnsi="Times New Roman"/>
                <w:color w:val="auto"/>
                <w:sz w:val="24"/>
                <w:szCs w:val="24"/>
                <w:lang w:val="en-GB"/>
              </w:rPr>
            </w:pPr>
          </w:p>
        </w:tc>
        <w:tc>
          <w:tcPr>
            <w:tcW w:w="3739" w:type="dxa"/>
            <w:gridSpan w:val="3"/>
            <w:tcBorders>
              <w:top w:val="nil"/>
            </w:tcBorders>
            <w:shd w:val="clear" w:color="auto" w:fill="auto"/>
          </w:tcPr>
          <w:p w14:paraId="495D6AD7" w14:textId="77777777" w:rsidR="009816B6" w:rsidRPr="00CB354D" w:rsidRDefault="00371ACF" w:rsidP="00056365">
            <w:pPr>
              <w:spacing w:line="240" w:lineRule="auto"/>
              <w:rPr>
                <w:rFonts w:ascii="Times New Roman" w:eastAsia="Arial Unicode MS" w:hAnsi="Times New Roman"/>
                <w:color w:val="auto"/>
                <w:sz w:val="24"/>
                <w:szCs w:val="24"/>
                <w:lang w:val="en-GB"/>
              </w:rPr>
            </w:pPr>
            <w:r w:rsidRPr="00CB354D">
              <w:rPr>
                <w:rFonts w:ascii="Times New Roman" w:eastAsia="Arial Unicode MS" w:hAnsi="Times New Roman"/>
                <w:color w:val="auto"/>
                <w:sz w:val="24"/>
                <w:szCs w:val="24"/>
                <w:lang w:val="en-GB"/>
              </w:rPr>
              <w:t>SM</w:t>
            </w:r>
            <w:r w:rsidR="001246E7" w:rsidRPr="00CB354D">
              <w:rPr>
                <w:rFonts w:ascii="Times New Roman" w:eastAsia="Arial Unicode MS" w:hAnsi="Times New Roman"/>
                <w:color w:val="auto"/>
                <w:sz w:val="24"/>
                <w:szCs w:val="24"/>
                <w:lang w:val="en-GB"/>
              </w:rPr>
              <w:t>/RR</w:t>
            </w:r>
          </w:p>
        </w:tc>
      </w:tr>
      <w:tr w:rsidR="00522596" w:rsidRPr="00CB354D" w14:paraId="3C0F5CB1" w14:textId="77777777" w:rsidTr="00A257B1">
        <w:trPr>
          <w:trHeight w:val="888"/>
        </w:trPr>
        <w:tc>
          <w:tcPr>
            <w:tcW w:w="10877" w:type="dxa"/>
            <w:gridSpan w:val="9"/>
            <w:tcBorders>
              <w:bottom w:val="nil"/>
            </w:tcBorders>
            <w:shd w:val="clear" w:color="auto" w:fill="auto"/>
            <w:noWrap/>
            <w:hideMark/>
          </w:tcPr>
          <w:p w14:paraId="50D911CB" w14:textId="77777777" w:rsidR="00502391" w:rsidRPr="00CB354D" w:rsidRDefault="00522596" w:rsidP="00056365">
            <w:pPr>
              <w:spacing w:line="240" w:lineRule="auto"/>
              <w:rPr>
                <w:rFonts w:ascii="Times New Roman" w:hAnsi="Times New Roman"/>
                <w:b/>
                <w:noProof/>
                <w:sz w:val="24"/>
                <w:szCs w:val="24"/>
              </w:rPr>
            </w:pPr>
            <w:r w:rsidRPr="00CB354D">
              <w:rPr>
                <w:rFonts w:ascii="Times New Roman" w:hAnsi="Times New Roman"/>
                <w:b/>
                <w:noProof/>
                <w:sz w:val="24"/>
                <w:szCs w:val="24"/>
              </w:rPr>
              <w:t>Purpose of Activity/Assignment</w:t>
            </w:r>
            <w:r w:rsidR="00801B49" w:rsidRPr="00CB354D">
              <w:rPr>
                <w:rFonts w:ascii="Times New Roman" w:hAnsi="Times New Roman"/>
                <w:b/>
                <w:noProof/>
                <w:sz w:val="24"/>
                <w:szCs w:val="24"/>
              </w:rPr>
              <w:t xml:space="preserve">: </w:t>
            </w:r>
          </w:p>
          <w:p w14:paraId="328C89D0" w14:textId="77777777" w:rsidR="00305794" w:rsidRPr="00432C2F" w:rsidRDefault="00305794" w:rsidP="00305794">
            <w:pPr>
              <w:shd w:val="clear" w:color="auto" w:fill="FFFFFF" w:themeFill="background1"/>
              <w:jc w:val="both"/>
              <w:rPr>
                <w:sz w:val="22"/>
                <w:szCs w:val="22"/>
              </w:rPr>
            </w:pPr>
            <w:r w:rsidRPr="00432C2F">
              <w:rPr>
                <w:sz w:val="22"/>
                <w:szCs w:val="22"/>
              </w:rPr>
              <w:t xml:space="preserve">Severe Acute malnutrition is the most serious form of malnutrition. Even after a decade of galloping economic growth, malnutrition in India is even worse than many sub-Saharan African countries. The National Family Health Survey-3 revealed that 6.4 percent of all children under-five years of age </w:t>
            </w:r>
            <w:r>
              <w:rPr>
                <w:sz w:val="22"/>
                <w:szCs w:val="22"/>
              </w:rPr>
              <w:t xml:space="preserve">are Severely Acute Malnourished and the RSOC data states that 2.9% of the children are severely malnourished. </w:t>
            </w:r>
            <w:r w:rsidRPr="00432C2F">
              <w:rPr>
                <w:sz w:val="22"/>
                <w:szCs w:val="22"/>
              </w:rPr>
              <w:t xml:space="preserve">Therefore we have around </w:t>
            </w:r>
            <w:r>
              <w:rPr>
                <w:sz w:val="22"/>
                <w:szCs w:val="22"/>
              </w:rPr>
              <w:t>22</w:t>
            </w:r>
            <w:r w:rsidRPr="00432C2F">
              <w:rPr>
                <w:sz w:val="22"/>
                <w:szCs w:val="22"/>
              </w:rPr>
              <w:t xml:space="preserve"> lacs Severely Acute Malnourished Children (children with SAM).</w:t>
            </w:r>
          </w:p>
          <w:p w14:paraId="548FCE12" w14:textId="77777777" w:rsidR="00305794" w:rsidRPr="00432C2F" w:rsidRDefault="00305794" w:rsidP="00305794">
            <w:pPr>
              <w:autoSpaceDE w:val="0"/>
              <w:autoSpaceDN w:val="0"/>
              <w:adjustRightInd w:val="0"/>
              <w:jc w:val="both"/>
              <w:rPr>
                <w:bCs/>
                <w:sz w:val="22"/>
                <w:szCs w:val="22"/>
              </w:rPr>
            </w:pPr>
          </w:p>
          <w:p w14:paraId="2BE17CC1" w14:textId="77777777" w:rsidR="00305794" w:rsidRPr="00432C2F" w:rsidRDefault="00305794" w:rsidP="00305794">
            <w:pPr>
              <w:autoSpaceDE w:val="0"/>
              <w:autoSpaceDN w:val="0"/>
              <w:adjustRightInd w:val="0"/>
              <w:jc w:val="both"/>
              <w:rPr>
                <w:sz w:val="22"/>
                <w:szCs w:val="22"/>
              </w:rPr>
            </w:pPr>
            <w:r w:rsidRPr="00432C2F">
              <w:rPr>
                <w:sz w:val="22"/>
                <w:szCs w:val="22"/>
              </w:rPr>
              <w:t>To prevent deaths due to severe acute malnutrition (SAM), specialized treatment and prevention interventions are required with strong food security and feeding drive. Programmatically, it is helpful to categorize children with SAM into ‘complicated and uncomplicated’ cases based on clinical criteria and can be managed through</w:t>
            </w:r>
          </w:p>
          <w:p w14:paraId="047BC764" w14:textId="77777777" w:rsidR="00305794" w:rsidRPr="00432C2F" w:rsidRDefault="00305794" w:rsidP="00305794">
            <w:pPr>
              <w:shd w:val="clear" w:color="auto" w:fill="FFFFFF" w:themeFill="background1"/>
              <w:jc w:val="both"/>
              <w:rPr>
                <w:sz w:val="22"/>
                <w:szCs w:val="22"/>
              </w:rPr>
            </w:pPr>
          </w:p>
          <w:p w14:paraId="1B9D018D" w14:textId="77777777" w:rsidR="00305794" w:rsidRPr="00432C2F" w:rsidRDefault="00305794" w:rsidP="00305794">
            <w:pPr>
              <w:shd w:val="clear" w:color="auto" w:fill="FFFFFF" w:themeFill="background1"/>
              <w:jc w:val="both"/>
              <w:rPr>
                <w:sz w:val="22"/>
                <w:szCs w:val="22"/>
              </w:rPr>
            </w:pPr>
            <w:r w:rsidRPr="00432C2F">
              <w:rPr>
                <w:sz w:val="22"/>
                <w:szCs w:val="22"/>
              </w:rPr>
              <w:t>As we know that Malnutrition increases the risk of death significantly. It is an indirect cause of child death by increasing the Case Fatality Rate in children suffering from common illnesses such as Diarrhea, Pneumonia and other Infections. That’s why children with Severe Acute Malnutrition (SAM) have nine times higher risk than well-nourished child. With appropriate nutritional and clinical management we can save many of the children, especially the children with SAM and without complications can be managed through community based care, using special Medical Nutrition Therapy</w:t>
            </w:r>
          </w:p>
          <w:p w14:paraId="715136DE" w14:textId="77777777" w:rsidR="00305794" w:rsidRPr="00432C2F" w:rsidRDefault="00305794" w:rsidP="00305794">
            <w:pPr>
              <w:shd w:val="clear" w:color="auto" w:fill="FFFFFF" w:themeFill="background1"/>
              <w:jc w:val="both"/>
              <w:rPr>
                <w:sz w:val="22"/>
                <w:szCs w:val="22"/>
              </w:rPr>
            </w:pPr>
          </w:p>
          <w:p w14:paraId="53B2C8C6" w14:textId="77777777" w:rsidR="00305794" w:rsidRPr="00432C2F" w:rsidRDefault="00305794" w:rsidP="00305794">
            <w:pPr>
              <w:autoSpaceDE w:val="0"/>
              <w:autoSpaceDN w:val="0"/>
              <w:adjustRightInd w:val="0"/>
              <w:jc w:val="both"/>
              <w:rPr>
                <w:sz w:val="22"/>
                <w:szCs w:val="22"/>
              </w:rPr>
            </w:pPr>
            <w:r w:rsidRPr="00432C2F">
              <w:rPr>
                <w:sz w:val="22"/>
                <w:szCs w:val="22"/>
              </w:rPr>
              <w:t xml:space="preserve">As per the Joint Statement of the WHO, UNICEF, World Food </w:t>
            </w:r>
            <w:proofErr w:type="spellStart"/>
            <w:r w:rsidRPr="00432C2F">
              <w:rPr>
                <w:sz w:val="22"/>
                <w:szCs w:val="22"/>
              </w:rPr>
              <w:t>Programme</w:t>
            </w:r>
            <w:proofErr w:type="spellEnd"/>
            <w:r w:rsidRPr="00432C2F">
              <w:rPr>
                <w:sz w:val="22"/>
                <w:szCs w:val="22"/>
              </w:rPr>
              <w:t xml:space="preserve"> and United Nations System Standing Committee on Nutrition on Community Based Management of Severe Acute Malnutrition, for the community-based approach of managing SAM at community level the early detection of severe acute malnutrition and provision of energy dense therapeutic food for those without medical complications at home is the key of community based management. If it is properly combined with a facility-based care for those malnourished children having one or other medical complications, we could prevent the thousands of the deaths due to malnutrition. So we are planning to implement in the most deprived communities of the state.</w:t>
            </w:r>
          </w:p>
          <w:p w14:paraId="0CCD43F3" w14:textId="77777777" w:rsidR="00305794" w:rsidRPr="00432C2F" w:rsidRDefault="00305794" w:rsidP="00305794">
            <w:pPr>
              <w:autoSpaceDE w:val="0"/>
              <w:autoSpaceDN w:val="0"/>
              <w:adjustRightInd w:val="0"/>
              <w:jc w:val="both"/>
              <w:rPr>
                <w:sz w:val="22"/>
                <w:szCs w:val="22"/>
              </w:rPr>
            </w:pPr>
          </w:p>
          <w:p w14:paraId="39B489F5" w14:textId="77777777" w:rsidR="00305794" w:rsidRPr="00432C2F" w:rsidRDefault="00305794" w:rsidP="00305794">
            <w:pPr>
              <w:autoSpaceDE w:val="0"/>
              <w:autoSpaceDN w:val="0"/>
              <w:adjustRightInd w:val="0"/>
              <w:jc w:val="both"/>
              <w:rPr>
                <w:bCs/>
                <w:sz w:val="22"/>
                <w:szCs w:val="22"/>
              </w:rPr>
            </w:pPr>
            <w:r w:rsidRPr="00432C2F">
              <w:rPr>
                <w:bCs/>
                <w:sz w:val="22"/>
                <w:szCs w:val="22"/>
              </w:rPr>
              <w:t xml:space="preserve">It is proven by the NFHS data and confirmed by Ministry of Health and Family Welfare, GOI and also after the assessment of the Rajasthan data that the problem of children with SAM is mostly in most deprived populations like scheduled tribes, Primitive Tribes and in Scheduled Caste communities, children youngest- under 2 years and in girl children. </w:t>
            </w:r>
          </w:p>
          <w:p w14:paraId="5E1D5D2F" w14:textId="77777777" w:rsidR="00305794" w:rsidRPr="00432C2F" w:rsidRDefault="00305794" w:rsidP="00305794">
            <w:pPr>
              <w:autoSpaceDE w:val="0"/>
              <w:autoSpaceDN w:val="0"/>
              <w:adjustRightInd w:val="0"/>
              <w:jc w:val="both"/>
              <w:rPr>
                <w:sz w:val="22"/>
                <w:szCs w:val="22"/>
              </w:rPr>
            </w:pPr>
            <w:r w:rsidRPr="00432C2F">
              <w:rPr>
                <w:sz w:val="22"/>
                <w:szCs w:val="22"/>
              </w:rPr>
              <w:t>There are 10 High priority districts and 3 Tribal Districts where Government and Partners are focusing its strategic step for all the maternal and Child health and Nutrition issues. So as the CMAM strategy is designed for 13 Districts (</w:t>
            </w:r>
            <w:proofErr w:type="spellStart"/>
            <w:r w:rsidRPr="00432C2F">
              <w:rPr>
                <w:sz w:val="22"/>
                <w:szCs w:val="22"/>
              </w:rPr>
              <w:t>Jalore</w:t>
            </w:r>
            <w:proofErr w:type="spellEnd"/>
            <w:r w:rsidRPr="00432C2F">
              <w:rPr>
                <w:sz w:val="22"/>
                <w:szCs w:val="22"/>
              </w:rPr>
              <w:t xml:space="preserve">, Jaisalmer, </w:t>
            </w:r>
            <w:proofErr w:type="spellStart"/>
            <w:r w:rsidRPr="00432C2F">
              <w:rPr>
                <w:sz w:val="22"/>
                <w:szCs w:val="22"/>
              </w:rPr>
              <w:t>Dungarpur</w:t>
            </w:r>
            <w:proofErr w:type="spellEnd"/>
            <w:r w:rsidRPr="00432C2F">
              <w:rPr>
                <w:sz w:val="22"/>
                <w:szCs w:val="22"/>
              </w:rPr>
              <w:t xml:space="preserve">, </w:t>
            </w:r>
            <w:proofErr w:type="spellStart"/>
            <w:r w:rsidRPr="00432C2F">
              <w:rPr>
                <w:sz w:val="22"/>
                <w:szCs w:val="22"/>
              </w:rPr>
              <w:t>Rajsamand</w:t>
            </w:r>
            <w:proofErr w:type="spellEnd"/>
            <w:r w:rsidRPr="00432C2F">
              <w:rPr>
                <w:sz w:val="22"/>
                <w:szCs w:val="22"/>
              </w:rPr>
              <w:t xml:space="preserve">, </w:t>
            </w:r>
            <w:proofErr w:type="spellStart"/>
            <w:r w:rsidRPr="00432C2F">
              <w:rPr>
                <w:sz w:val="22"/>
                <w:szCs w:val="22"/>
              </w:rPr>
              <w:t>Dhaulpur</w:t>
            </w:r>
            <w:proofErr w:type="spellEnd"/>
            <w:r w:rsidRPr="00432C2F">
              <w:rPr>
                <w:sz w:val="22"/>
                <w:szCs w:val="22"/>
              </w:rPr>
              <w:t xml:space="preserve">, </w:t>
            </w:r>
            <w:proofErr w:type="spellStart"/>
            <w:r w:rsidRPr="00432C2F">
              <w:rPr>
                <w:sz w:val="22"/>
                <w:szCs w:val="22"/>
              </w:rPr>
              <w:t>Baran</w:t>
            </w:r>
            <w:proofErr w:type="spellEnd"/>
            <w:r w:rsidRPr="00432C2F">
              <w:rPr>
                <w:sz w:val="22"/>
                <w:szCs w:val="22"/>
              </w:rPr>
              <w:t xml:space="preserve">, </w:t>
            </w:r>
            <w:proofErr w:type="spellStart"/>
            <w:r w:rsidRPr="00432C2F">
              <w:rPr>
                <w:sz w:val="22"/>
                <w:szCs w:val="22"/>
              </w:rPr>
              <w:t>Karoli</w:t>
            </w:r>
            <w:proofErr w:type="spellEnd"/>
            <w:r w:rsidRPr="00432C2F">
              <w:rPr>
                <w:sz w:val="22"/>
                <w:szCs w:val="22"/>
              </w:rPr>
              <w:t xml:space="preserve">, Udaipur, </w:t>
            </w:r>
            <w:proofErr w:type="spellStart"/>
            <w:r w:rsidRPr="00432C2F">
              <w:rPr>
                <w:sz w:val="22"/>
                <w:szCs w:val="22"/>
              </w:rPr>
              <w:t>Sirohi</w:t>
            </w:r>
            <w:proofErr w:type="spellEnd"/>
            <w:r w:rsidRPr="00432C2F">
              <w:rPr>
                <w:sz w:val="22"/>
                <w:szCs w:val="22"/>
              </w:rPr>
              <w:t xml:space="preserve">, </w:t>
            </w:r>
            <w:proofErr w:type="spellStart"/>
            <w:r w:rsidRPr="00432C2F">
              <w:rPr>
                <w:sz w:val="22"/>
                <w:szCs w:val="22"/>
              </w:rPr>
              <w:t>Pratapgarh</w:t>
            </w:r>
            <w:proofErr w:type="spellEnd"/>
            <w:r w:rsidRPr="00432C2F">
              <w:rPr>
                <w:sz w:val="22"/>
                <w:szCs w:val="22"/>
              </w:rPr>
              <w:t xml:space="preserve">, </w:t>
            </w:r>
            <w:proofErr w:type="spellStart"/>
            <w:r w:rsidRPr="00432C2F">
              <w:rPr>
                <w:sz w:val="22"/>
                <w:szCs w:val="22"/>
              </w:rPr>
              <w:t>Banswara</w:t>
            </w:r>
            <w:proofErr w:type="spellEnd"/>
            <w:r w:rsidRPr="00432C2F">
              <w:rPr>
                <w:sz w:val="22"/>
                <w:szCs w:val="22"/>
              </w:rPr>
              <w:t xml:space="preserve">, </w:t>
            </w:r>
            <w:proofErr w:type="spellStart"/>
            <w:r w:rsidRPr="00432C2F">
              <w:rPr>
                <w:sz w:val="22"/>
                <w:szCs w:val="22"/>
              </w:rPr>
              <w:t>Barmer</w:t>
            </w:r>
            <w:proofErr w:type="spellEnd"/>
            <w:r w:rsidRPr="00432C2F">
              <w:rPr>
                <w:sz w:val="22"/>
                <w:szCs w:val="22"/>
              </w:rPr>
              <w:t xml:space="preserve"> and </w:t>
            </w:r>
            <w:proofErr w:type="spellStart"/>
            <w:r w:rsidRPr="00432C2F">
              <w:rPr>
                <w:sz w:val="22"/>
                <w:szCs w:val="22"/>
              </w:rPr>
              <w:t>Bundi</w:t>
            </w:r>
            <w:proofErr w:type="spellEnd"/>
            <w:r w:rsidRPr="00432C2F">
              <w:rPr>
                <w:sz w:val="22"/>
                <w:szCs w:val="22"/>
              </w:rPr>
              <w:t>). As per NFHS III, out of the total under 5 population in the state, 7.3% population is SAM.</w:t>
            </w:r>
          </w:p>
          <w:p w14:paraId="278CC478" w14:textId="77777777" w:rsidR="00757E0D" w:rsidRPr="00CB354D" w:rsidRDefault="00305794" w:rsidP="00305794">
            <w:pPr>
              <w:tabs>
                <w:tab w:val="num" w:pos="720"/>
              </w:tabs>
              <w:jc w:val="both"/>
              <w:rPr>
                <w:rFonts w:ascii="Times New Roman" w:hAnsi="Times New Roman"/>
                <w:bCs/>
                <w:sz w:val="24"/>
                <w:szCs w:val="24"/>
              </w:rPr>
            </w:pPr>
            <w:r w:rsidRPr="00432C2F">
              <w:rPr>
                <w:sz w:val="22"/>
                <w:szCs w:val="22"/>
              </w:rPr>
              <w:lastRenderedPageBreak/>
              <w:t>In Rajasthan, an MOU has been signed between NHM, GAIN and UNICEF to jointly reduce the load of CMAM in the state</w:t>
            </w:r>
          </w:p>
          <w:p w14:paraId="5E59F4C0" w14:textId="77777777" w:rsidR="00563D41" w:rsidRPr="00CB354D" w:rsidRDefault="00563D41" w:rsidP="00757E0D">
            <w:pPr>
              <w:rPr>
                <w:rFonts w:ascii="Times New Roman" w:hAnsi="Times New Roman"/>
                <w:noProof/>
                <w:sz w:val="24"/>
                <w:szCs w:val="24"/>
              </w:rPr>
            </w:pPr>
          </w:p>
        </w:tc>
      </w:tr>
      <w:tr w:rsidR="007268AD" w:rsidRPr="00CB354D" w14:paraId="2ADF204F" w14:textId="77777777" w:rsidTr="00A257B1">
        <w:tc>
          <w:tcPr>
            <w:tcW w:w="4138" w:type="dxa"/>
            <w:gridSpan w:val="3"/>
            <w:tcBorders>
              <w:bottom w:val="nil"/>
            </w:tcBorders>
            <w:shd w:val="clear" w:color="auto" w:fill="auto"/>
            <w:noWrap/>
            <w:hideMark/>
          </w:tcPr>
          <w:p w14:paraId="194EC549" w14:textId="77777777" w:rsidR="007268AD" w:rsidRPr="00CB354D" w:rsidRDefault="007268AD" w:rsidP="0075261E">
            <w:pPr>
              <w:spacing w:before="100" w:beforeAutospacing="1" w:after="100" w:afterAutospacing="1" w:line="240" w:lineRule="auto"/>
              <w:rPr>
                <w:rFonts w:ascii="Times New Roman" w:eastAsia="Arial Unicode MS" w:hAnsi="Times New Roman"/>
                <w:b/>
                <w:color w:val="auto"/>
                <w:sz w:val="24"/>
                <w:szCs w:val="24"/>
                <w:lang w:val="en-AU"/>
              </w:rPr>
            </w:pPr>
            <w:r w:rsidRPr="00CB354D">
              <w:rPr>
                <w:rFonts w:ascii="Times New Roman" w:eastAsia="Arial Unicode MS" w:hAnsi="Times New Roman"/>
                <w:b/>
                <w:color w:val="auto"/>
                <w:sz w:val="24"/>
                <w:szCs w:val="24"/>
                <w:lang w:val="en-AU"/>
              </w:rPr>
              <w:lastRenderedPageBreak/>
              <w:t>Supervisor:</w:t>
            </w:r>
            <w:r w:rsidR="00EE7111" w:rsidRPr="00CB354D">
              <w:rPr>
                <w:rFonts w:ascii="Times New Roman" w:eastAsia="Arial Unicode MS" w:hAnsi="Times New Roman"/>
                <w:b/>
                <w:color w:val="auto"/>
                <w:sz w:val="24"/>
                <w:szCs w:val="24"/>
                <w:lang w:val="en-AU"/>
              </w:rPr>
              <w:t xml:space="preserve"> </w:t>
            </w:r>
            <w:r w:rsidR="0075261E" w:rsidRPr="00CB354D">
              <w:rPr>
                <w:rFonts w:ascii="Times New Roman" w:eastAsia="Arial Unicode MS" w:hAnsi="Times New Roman"/>
                <w:b/>
                <w:color w:val="auto"/>
                <w:sz w:val="24"/>
                <w:szCs w:val="24"/>
                <w:lang w:val="en-AU"/>
              </w:rPr>
              <w:t xml:space="preserve">Nutrition Specialist </w:t>
            </w:r>
          </w:p>
        </w:tc>
        <w:tc>
          <w:tcPr>
            <w:tcW w:w="1980" w:type="dxa"/>
            <w:gridSpan w:val="2"/>
            <w:tcBorders>
              <w:bottom w:val="nil"/>
            </w:tcBorders>
            <w:shd w:val="clear" w:color="auto" w:fill="auto"/>
            <w:noWrap/>
            <w:hideMark/>
          </w:tcPr>
          <w:p w14:paraId="7DF33657" w14:textId="77777777" w:rsidR="007268AD" w:rsidRPr="00CB354D" w:rsidRDefault="001A153B" w:rsidP="00FA025F">
            <w:pPr>
              <w:spacing w:before="100" w:beforeAutospacing="1" w:after="100" w:afterAutospacing="1" w:line="240" w:lineRule="auto"/>
              <w:rPr>
                <w:rFonts w:ascii="Times New Roman" w:eastAsia="Arial Unicode MS" w:hAnsi="Times New Roman"/>
                <w:b/>
                <w:color w:val="auto"/>
                <w:sz w:val="24"/>
                <w:szCs w:val="24"/>
                <w:lang w:val="en-AU"/>
              </w:rPr>
            </w:pPr>
            <w:r w:rsidRPr="00CB354D">
              <w:rPr>
                <w:rFonts w:ascii="Times New Roman" w:eastAsia="Arial Unicode MS" w:hAnsi="Times New Roman"/>
                <w:b/>
                <w:color w:val="auto"/>
                <w:sz w:val="24"/>
                <w:szCs w:val="24"/>
                <w:lang w:val="en-AU"/>
              </w:rPr>
              <w:t xml:space="preserve">Proposed </w:t>
            </w:r>
            <w:r w:rsidR="007268AD" w:rsidRPr="00CB354D">
              <w:rPr>
                <w:rFonts w:ascii="Times New Roman" w:eastAsia="Arial Unicode MS" w:hAnsi="Times New Roman"/>
                <w:b/>
                <w:color w:val="auto"/>
                <w:sz w:val="24"/>
                <w:szCs w:val="24"/>
                <w:lang w:val="en-AU"/>
              </w:rPr>
              <w:t>Start Date:</w:t>
            </w:r>
          </w:p>
        </w:tc>
        <w:tc>
          <w:tcPr>
            <w:tcW w:w="2070" w:type="dxa"/>
            <w:gridSpan w:val="3"/>
            <w:tcBorders>
              <w:bottom w:val="nil"/>
            </w:tcBorders>
            <w:shd w:val="clear" w:color="auto" w:fill="auto"/>
          </w:tcPr>
          <w:p w14:paraId="7678A9FA" w14:textId="77777777" w:rsidR="007268AD" w:rsidRPr="00CB354D" w:rsidRDefault="001A153B" w:rsidP="001A153B">
            <w:pPr>
              <w:spacing w:before="100" w:beforeAutospacing="1" w:after="100" w:afterAutospacing="1" w:line="240" w:lineRule="auto"/>
              <w:rPr>
                <w:rFonts w:ascii="Times New Roman" w:eastAsia="Arial Unicode MS" w:hAnsi="Times New Roman"/>
                <w:b/>
                <w:color w:val="auto"/>
                <w:sz w:val="24"/>
                <w:szCs w:val="24"/>
                <w:lang w:val="en-AU"/>
              </w:rPr>
            </w:pPr>
            <w:r w:rsidRPr="00CB354D">
              <w:rPr>
                <w:rFonts w:ascii="Times New Roman" w:eastAsia="Arial Unicode MS" w:hAnsi="Times New Roman"/>
                <w:b/>
                <w:color w:val="auto"/>
                <w:sz w:val="24"/>
                <w:szCs w:val="24"/>
                <w:lang w:val="en-AU"/>
              </w:rPr>
              <w:t>Proposed End</w:t>
            </w:r>
            <w:r w:rsidR="007268AD" w:rsidRPr="00CB354D">
              <w:rPr>
                <w:rFonts w:ascii="Times New Roman" w:eastAsia="Arial Unicode MS" w:hAnsi="Times New Roman"/>
                <w:b/>
                <w:color w:val="auto"/>
                <w:sz w:val="24"/>
                <w:szCs w:val="24"/>
                <w:lang w:val="en-AU"/>
              </w:rPr>
              <w:t xml:space="preserve"> Date</w:t>
            </w:r>
            <w:r w:rsidR="0036198B" w:rsidRPr="00CB354D">
              <w:rPr>
                <w:rFonts w:ascii="Times New Roman" w:eastAsia="Arial Unicode MS" w:hAnsi="Times New Roman"/>
                <w:b/>
                <w:color w:val="auto"/>
                <w:sz w:val="24"/>
                <w:szCs w:val="24"/>
                <w:lang w:val="en-AU"/>
              </w:rPr>
              <w:t>:</w:t>
            </w:r>
          </w:p>
        </w:tc>
        <w:tc>
          <w:tcPr>
            <w:tcW w:w="2689" w:type="dxa"/>
            <w:tcBorders>
              <w:bottom w:val="nil"/>
            </w:tcBorders>
            <w:shd w:val="clear" w:color="auto" w:fill="auto"/>
          </w:tcPr>
          <w:p w14:paraId="0E1DDE20" w14:textId="77777777" w:rsidR="007268AD" w:rsidRPr="00CB354D" w:rsidRDefault="00D71813" w:rsidP="00FA025F">
            <w:pPr>
              <w:spacing w:before="100" w:beforeAutospacing="1" w:after="100" w:afterAutospacing="1" w:line="240" w:lineRule="auto"/>
              <w:rPr>
                <w:rFonts w:ascii="Times New Roman" w:eastAsia="Arial Unicode MS" w:hAnsi="Times New Roman"/>
                <w:b/>
                <w:color w:val="auto"/>
                <w:sz w:val="24"/>
                <w:szCs w:val="24"/>
                <w:lang w:val="en-AU"/>
              </w:rPr>
            </w:pPr>
            <w:r w:rsidRPr="00CB354D">
              <w:rPr>
                <w:rFonts w:ascii="Times New Roman" w:eastAsia="Arial Unicode MS" w:hAnsi="Times New Roman"/>
                <w:b/>
                <w:color w:val="auto"/>
                <w:sz w:val="24"/>
                <w:szCs w:val="24"/>
                <w:lang w:val="en-AU"/>
              </w:rPr>
              <w:t xml:space="preserve">Number </w:t>
            </w:r>
            <w:r w:rsidR="007268AD" w:rsidRPr="00CB354D">
              <w:rPr>
                <w:rFonts w:ascii="Times New Roman" w:eastAsia="Arial Unicode MS" w:hAnsi="Times New Roman"/>
                <w:b/>
                <w:color w:val="auto"/>
                <w:sz w:val="24"/>
                <w:szCs w:val="24"/>
                <w:lang w:val="en-AU"/>
              </w:rPr>
              <w:t>of Days</w:t>
            </w:r>
            <w:r w:rsidR="001A153B" w:rsidRPr="00CB354D">
              <w:rPr>
                <w:rFonts w:ascii="Times New Roman" w:eastAsia="Arial Unicode MS" w:hAnsi="Times New Roman"/>
                <w:b/>
                <w:color w:val="auto"/>
                <w:sz w:val="24"/>
                <w:szCs w:val="24"/>
                <w:lang w:val="en-AU"/>
              </w:rPr>
              <w:t>/Months</w:t>
            </w:r>
            <w:r w:rsidR="00DA5361" w:rsidRPr="00CB354D">
              <w:rPr>
                <w:rFonts w:ascii="Times New Roman" w:eastAsia="Arial Unicode MS" w:hAnsi="Times New Roman"/>
                <w:b/>
                <w:color w:val="auto"/>
                <w:sz w:val="24"/>
                <w:szCs w:val="24"/>
                <w:lang w:val="en-AU"/>
              </w:rPr>
              <w:t xml:space="preserve"> (working)</w:t>
            </w:r>
          </w:p>
        </w:tc>
      </w:tr>
      <w:tr w:rsidR="00C969FF" w:rsidRPr="00CB354D" w14:paraId="254BAC24" w14:textId="77777777" w:rsidTr="00A257B1">
        <w:tc>
          <w:tcPr>
            <w:tcW w:w="4138" w:type="dxa"/>
            <w:gridSpan w:val="3"/>
            <w:tcBorders>
              <w:top w:val="nil"/>
            </w:tcBorders>
            <w:shd w:val="clear" w:color="auto" w:fill="auto"/>
            <w:noWrap/>
          </w:tcPr>
          <w:p w14:paraId="4CE73065" w14:textId="77777777" w:rsidR="00DA5361" w:rsidRPr="00CB354D" w:rsidRDefault="00DA5361" w:rsidP="0036198B">
            <w:pPr>
              <w:spacing w:before="60" w:after="60" w:line="240" w:lineRule="auto"/>
              <w:rPr>
                <w:rFonts w:ascii="Times New Roman" w:eastAsia="Arial Unicode MS" w:hAnsi="Times New Roman"/>
                <w:color w:val="auto"/>
                <w:sz w:val="24"/>
                <w:szCs w:val="24"/>
                <w:lang w:val="en-AU"/>
              </w:rPr>
            </w:pPr>
          </w:p>
        </w:tc>
        <w:tc>
          <w:tcPr>
            <w:tcW w:w="1980" w:type="dxa"/>
            <w:gridSpan w:val="2"/>
            <w:tcBorders>
              <w:top w:val="nil"/>
            </w:tcBorders>
            <w:shd w:val="clear" w:color="auto" w:fill="auto"/>
            <w:noWrap/>
          </w:tcPr>
          <w:p w14:paraId="5C386749" w14:textId="77777777" w:rsidR="00C969FF" w:rsidRPr="00CB354D" w:rsidRDefault="0048568A" w:rsidP="0048568A">
            <w:pPr>
              <w:spacing w:before="60" w:after="60" w:line="240" w:lineRule="auto"/>
              <w:rPr>
                <w:rFonts w:ascii="Times New Roman" w:eastAsia="Arial Unicode MS" w:hAnsi="Times New Roman"/>
                <w:color w:val="auto"/>
                <w:sz w:val="24"/>
                <w:szCs w:val="24"/>
                <w:lang w:val="en-AU"/>
              </w:rPr>
            </w:pPr>
            <w:r>
              <w:rPr>
                <w:rFonts w:ascii="Times New Roman" w:eastAsia="Arial Unicode MS" w:hAnsi="Times New Roman"/>
                <w:color w:val="auto"/>
                <w:sz w:val="24"/>
                <w:szCs w:val="24"/>
                <w:lang w:val="en-AU"/>
              </w:rPr>
              <w:t>01</w:t>
            </w:r>
            <w:r w:rsidR="00EF5C90">
              <w:rPr>
                <w:rFonts w:ascii="Times New Roman" w:eastAsia="Arial Unicode MS" w:hAnsi="Times New Roman"/>
                <w:color w:val="auto"/>
                <w:sz w:val="24"/>
                <w:szCs w:val="24"/>
                <w:lang w:val="en-AU"/>
              </w:rPr>
              <w:t>.03</w:t>
            </w:r>
            <w:r w:rsidR="00D31166" w:rsidRPr="00CB354D">
              <w:rPr>
                <w:rFonts w:ascii="Times New Roman" w:eastAsia="Arial Unicode MS" w:hAnsi="Times New Roman"/>
                <w:color w:val="auto"/>
                <w:sz w:val="24"/>
                <w:szCs w:val="24"/>
                <w:lang w:val="en-AU"/>
              </w:rPr>
              <w:t>.2017</w:t>
            </w:r>
          </w:p>
        </w:tc>
        <w:tc>
          <w:tcPr>
            <w:tcW w:w="2070" w:type="dxa"/>
            <w:gridSpan w:val="3"/>
            <w:tcBorders>
              <w:top w:val="nil"/>
            </w:tcBorders>
            <w:shd w:val="clear" w:color="auto" w:fill="auto"/>
          </w:tcPr>
          <w:p w14:paraId="7ADF3821" w14:textId="77777777" w:rsidR="00C969FF" w:rsidRPr="00CB354D" w:rsidRDefault="0083777C" w:rsidP="0048568A">
            <w:pPr>
              <w:spacing w:before="60" w:after="60" w:line="240" w:lineRule="auto"/>
              <w:rPr>
                <w:rFonts w:ascii="Times New Roman" w:eastAsia="Arial Unicode MS" w:hAnsi="Times New Roman"/>
                <w:color w:val="auto"/>
                <w:sz w:val="24"/>
                <w:szCs w:val="24"/>
                <w:lang w:val="en-AU"/>
              </w:rPr>
            </w:pPr>
            <w:r w:rsidRPr="00CB354D">
              <w:rPr>
                <w:rFonts w:ascii="Times New Roman" w:eastAsia="Arial Unicode MS" w:hAnsi="Times New Roman"/>
                <w:color w:val="auto"/>
                <w:sz w:val="24"/>
                <w:szCs w:val="24"/>
                <w:lang w:val="en-AU"/>
              </w:rPr>
              <w:t>31.</w:t>
            </w:r>
            <w:r w:rsidR="00EF5C90">
              <w:rPr>
                <w:rFonts w:ascii="Times New Roman" w:eastAsia="Arial Unicode MS" w:hAnsi="Times New Roman"/>
                <w:color w:val="auto"/>
                <w:sz w:val="24"/>
                <w:szCs w:val="24"/>
                <w:lang w:val="en-AU"/>
              </w:rPr>
              <w:t>01</w:t>
            </w:r>
            <w:r w:rsidRPr="00CB354D">
              <w:rPr>
                <w:rFonts w:ascii="Times New Roman" w:eastAsia="Arial Unicode MS" w:hAnsi="Times New Roman"/>
                <w:color w:val="auto"/>
                <w:sz w:val="24"/>
                <w:szCs w:val="24"/>
                <w:lang w:val="en-AU"/>
              </w:rPr>
              <w:t>.201</w:t>
            </w:r>
            <w:r w:rsidR="00EF5C90">
              <w:rPr>
                <w:rFonts w:ascii="Times New Roman" w:eastAsia="Arial Unicode MS" w:hAnsi="Times New Roman"/>
                <w:color w:val="auto"/>
                <w:sz w:val="24"/>
                <w:szCs w:val="24"/>
                <w:lang w:val="en-AU"/>
              </w:rPr>
              <w:t>8</w:t>
            </w:r>
          </w:p>
        </w:tc>
        <w:tc>
          <w:tcPr>
            <w:tcW w:w="2689" w:type="dxa"/>
            <w:tcBorders>
              <w:top w:val="nil"/>
            </w:tcBorders>
            <w:shd w:val="clear" w:color="auto" w:fill="auto"/>
          </w:tcPr>
          <w:p w14:paraId="6079374F" w14:textId="77777777" w:rsidR="00C969FF" w:rsidRPr="00CB354D" w:rsidRDefault="00D31166" w:rsidP="0048568A">
            <w:pPr>
              <w:spacing w:before="60" w:after="60" w:line="240" w:lineRule="auto"/>
              <w:rPr>
                <w:rFonts w:ascii="Times New Roman" w:eastAsia="Arial Unicode MS" w:hAnsi="Times New Roman"/>
                <w:color w:val="auto"/>
                <w:sz w:val="24"/>
                <w:szCs w:val="24"/>
                <w:lang w:val="en-AU"/>
              </w:rPr>
            </w:pPr>
            <w:r w:rsidRPr="00CB354D">
              <w:rPr>
                <w:rFonts w:ascii="Times New Roman" w:eastAsia="Arial Unicode MS" w:hAnsi="Times New Roman"/>
                <w:color w:val="auto"/>
                <w:sz w:val="24"/>
                <w:szCs w:val="24"/>
                <w:lang w:val="en-AU"/>
              </w:rPr>
              <w:t>1</w:t>
            </w:r>
            <w:r w:rsidR="00EF5C90">
              <w:rPr>
                <w:rFonts w:ascii="Times New Roman" w:eastAsia="Arial Unicode MS" w:hAnsi="Times New Roman"/>
                <w:color w:val="auto"/>
                <w:sz w:val="24"/>
                <w:szCs w:val="24"/>
                <w:lang w:val="en-AU"/>
              </w:rPr>
              <w:t xml:space="preserve">1 </w:t>
            </w:r>
            <w:r w:rsidR="0075261E" w:rsidRPr="00CB354D">
              <w:rPr>
                <w:rFonts w:ascii="Times New Roman" w:eastAsia="Arial Unicode MS" w:hAnsi="Times New Roman"/>
                <w:color w:val="auto"/>
                <w:sz w:val="24"/>
                <w:szCs w:val="24"/>
                <w:lang w:val="en-AU"/>
              </w:rPr>
              <w:t>months</w:t>
            </w:r>
            <w:r w:rsidR="00735DAE" w:rsidRPr="00CB354D">
              <w:rPr>
                <w:rFonts w:ascii="Times New Roman" w:eastAsia="Arial Unicode MS" w:hAnsi="Times New Roman"/>
                <w:color w:val="auto"/>
                <w:sz w:val="24"/>
                <w:szCs w:val="24"/>
                <w:lang w:val="en-AU"/>
              </w:rPr>
              <w:t xml:space="preserve"> </w:t>
            </w:r>
          </w:p>
        </w:tc>
      </w:tr>
    </w:tbl>
    <w:p w14:paraId="63179DC5" w14:textId="77777777" w:rsidR="002F5F95" w:rsidRPr="00CB354D" w:rsidRDefault="002F5F95">
      <w:pPr>
        <w:rPr>
          <w:rFonts w:ascii="Times New Roman" w:hAnsi="Times New Roman"/>
          <w:sz w:val="24"/>
          <w:szCs w:val="24"/>
        </w:rPr>
      </w:pPr>
    </w:p>
    <w:tbl>
      <w:tblPr>
        <w:tblpPr w:leftFromText="180" w:rightFromText="180" w:horzAnchor="margin" w:tblpY="-690"/>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685"/>
        <w:gridCol w:w="4860"/>
        <w:gridCol w:w="1170"/>
        <w:gridCol w:w="1100"/>
        <w:gridCol w:w="250"/>
      </w:tblGrid>
      <w:tr w:rsidR="00C969FF" w:rsidRPr="00CB354D" w14:paraId="23CBE6EB" w14:textId="77777777" w:rsidTr="000068C0">
        <w:tc>
          <w:tcPr>
            <w:tcW w:w="11065" w:type="dxa"/>
            <w:gridSpan w:val="5"/>
            <w:tcBorders>
              <w:bottom w:val="single" w:sz="4" w:space="0" w:color="auto"/>
            </w:tcBorders>
            <w:shd w:val="clear" w:color="auto" w:fill="auto"/>
            <w:noWrap/>
            <w:hideMark/>
          </w:tcPr>
          <w:p w14:paraId="1C0C6D5A" w14:textId="77777777" w:rsidR="00C969FF" w:rsidRPr="00CB354D" w:rsidRDefault="00C969FF" w:rsidP="000B781E">
            <w:pPr>
              <w:spacing w:before="100" w:beforeAutospacing="1" w:after="100" w:afterAutospacing="1" w:line="240" w:lineRule="auto"/>
              <w:rPr>
                <w:rFonts w:ascii="Times New Roman" w:eastAsia="Arial Unicode MS" w:hAnsi="Times New Roman"/>
                <w:b/>
                <w:color w:val="auto"/>
                <w:sz w:val="24"/>
                <w:szCs w:val="24"/>
                <w:lang w:val="en-AU"/>
              </w:rPr>
            </w:pPr>
            <w:r w:rsidRPr="00CB354D">
              <w:rPr>
                <w:rFonts w:ascii="Times New Roman" w:eastAsia="Arial Unicode MS" w:hAnsi="Times New Roman"/>
                <w:b/>
                <w:color w:val="auto"/>
                <w:sz w:val="24"/>
                <w:szCs w:val="24"/>
                <w:lang w:val="en-AU"/>
              </w:rPr>
              <w:lastRenderedPageBreak/>
              <w:t>Work Assignment Overview</w:t>
            </w:r>
          </w:p>
        </w:tc>
      </w:tr>
      <w:tr w:rsidR="00C969FF" w:rsidRPr="00CB354D" w14:paraId="31376AF0" w14:textId="77777777" w:rsidTr="000068C0">
        <w:trPr>
          <w:trHeight w:val="470"/>
        </w:trPr>
        <w:tc>
          <w:tcPr>
            <w:tcW w:w="3685" w:type="dxa"/>
            <w:tcBorders>
              <w:top w:val="single" w:sz="4" w:space="0" w:color="auto"/>
              <w:left w:val="single" w:sz="4" w:space="0" w:color="auto"/>
              <w:bottom w:val="single" w:sz="4" w:space="0" w:color="auto"/>
              <w:right w:val="single" w:sz="4" w:space="0" w:color="auto"/>
            </w:tcBorders>
            <w:shd w:val="clear" w:color="auto" w:fill="auto"/>
            <w:noWrap/>
          </w:tcPr>
          <w:p w14:paraId="60669B50" w14:textId="77777777" w:rsidR="00C969FF" w:rsidRPr="00CB354D" w:rsidRDefault="00C969FF" w:rsidP="000B781E">
            <w:pPr>
              <w:spacing w:before="60" w:after="60" w:line="240" w:lineRule="auto"/>
              <w:rPr>
                <w:rFonts w:ascii="Times New Roman" w:eastAsia="Arial Unicode MS" w:hAnsi="Times New Roman"/>
                <w:b/>
                <w:color w:val="D1282E"/>
                <w:sz w:val="24"/>
                <w:szCs w:val="24"/>
                <w:lang w:val="en-AU"/>
              </w:rPr>
            </w:pPr>
            <w:r w:rsidRPr="00CB354D">
              <w:rPr>
                <w:rFonts w:ascii="Times New Roman" w:eastAsia="Arial Unicode MS" w:hAnsi="Times New Roman"/>
                <w:b/>
                <w:color w:val="auto"/>
                <w:sz w:val="24"/>
                <w:szCs w:val="24"/>
                <w:lang w:val="en-AU"/>
              </w:rPr>
              <w:t>Tasks/Milestone:</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5B613303" w14:textId="77777777" w:rsidR="00C969FF" w:rsidRPr="00CB354D" w:rsidRDefault="00C969FF" w:rsidP="000B781E">
            <w:pPr>
              <w:spacing w:before="60" w:after="60" w:line="240" w:lineRule="auto"/>
              <w:rPr>
                <w:rFonts w:ascii="Times New Roman" w:eastAsia="Arial Unicode MS" w:hAnsi="Times New Roman"/>
                <w:b/>
                <w:color w:val="D1282E"/>
                <w:sz w:val="24"/>
                <w:szCs w:val="24"/>
                <w:lang w:val="en-AU"/>
              </w:rPr>
            </w:pPr>
            <w:r w:rsidRPr="00CB354D">
              <w:rPr>
                <w:rFonts w:ascii="Times New Roman" w:eastAsia="Arial Unicode MS" w:hAnsi="Times New Roman"/>
                <w:b/>
                <w:color w:val="auto"/>
                <w:sz w:val="24"/>
                <w:szCs w:val="24"/>
                <w:lang w:val="en-AU"/>
              </w:rPr>
              <w:t>Deliverables/Outputs: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AEEE9F5" w14:textId="77777777" w:rsidR="00C969FF" w:rsidRPr="00CB354D" w:rsidRDefault="0027092F" w:rsidP="0027092F">
            <w:pPr>
              <w:spacing w:before="60" w:after="60" w:line="240" w:lineRule="auto"/>
              <w:jc w:val="center"/>
              <w:rPr>
                <w:rFonts w:ascii="Times New Roman" w:eastAsia="Arial Unicode MS" w:hAnsi="Times New Roman"/>
                <w:b/>
                <w:color w:val="D1282E"/>
                <w:sz w:val="24"/>
                <w:szCs w:val="24"/>
                <w:lang w:val="en-AU"/>
              </w:rPr>
            </w:pPr>
            <w:r w:rsidRPr="00CB354D">
              <w:rPr>
                <w:rFonts w:ascii="Times New Roman" w:eastAsia="Arial Unicode MS" w:hAnsi="Times New Roman"/>
                <w:b/>
                <w:color w:val="auto"/>
                <w:sz w:val="24"/>
                <w:szCs w:val="24"/>
                <w:lang w:val="en-AU"/>
              </w:rPr>
              <w:t xml:space="preserve">Time </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7A923D1C" w14:textId="77777777" w:rsidR="00C969FF" w:rsidRPr="00CB354D" w:rsidRDefault="008F1531" w:rsidP="000B781E">
            <w:pPr>
              <w:spacing w:before="60" w:after="60" w:line="240" w:lineRule="auto"/>
              <w:jc w:val="center"/>
              <w:rPr>
                <w:rFonts w:ascii="Times New Roman" w:eastAsia="Arial Unicode MS" w:hAnsi="Times New Roman"/>
                <w:b/>
                <w:color w:val="auto"/>
                <w:sz w:val="24"/>
                <w:szCs w:val="24"/>
                <w:lang w:val="en-AU"/>
              </w:rPr>
            </w:pPr>
            <w:r w:rsidRPr="00CB354D">
              <w:rPr>
                <w:rFonts w:ascii="Times New Roman" w:eastAsia="Arial Unicode MS" w:hAnsi="Times New Roman"/>
                <w:b/>
                <w:color w:val="auto"/>
                <w:sz w:val="24"/>
                <w:szCs w:val="24"/>
                <w:lang w:val="en-AU"/>
              </w:rPr>
              <w:t xml:space="preserve">Budget </w:t>
            </w:r>
            <w:r w:rsidR="00C969FF" w:rsidRPr="00CB354D">
              <w:rPr>
                <w:rFonts w:ascii="Times New Roman" w:eastAsia="Arial Unicode MS" w:hAnsi="Times New Roman"/>
                <w:b/>
                <w:color w:val="auto"/>
                <w:sz w:val="24"/>
                <w:szCs w:val="24"/>
                <w:lang w:val="en-AU"/>
              </w:rPr>
              <w:t xml:space="preserve">Amount </w:t>
            </w:r>
          </w:p>
          <w:p w14:paraId="573F4498" w14:textId="77777777" w:rsidR="00C969FF" w:rsidRPr="00CB354D" w:rsidRDefault="00C969FF" w:rsidP="00B26776">
            <w:pPr>
              <w:spacing w:before="60" w:after="60" w:line="240" w:lineRule="auto"/>
              <w:jc w:val="center"/>
              <w:rPr>
                <w:rFonts w:ascii="Times New Roman" w:eastAsia="Arial Unicode MS" w:hAnsi="Times New Roman"/>
                <w:b/>
                <w:color w:val="auto"/>
                <w:sz w:val="24"/>
                <w:szCs w:val="24"/>
                <w:lang w:val="en-AU"/>
              </w:rPr>
            </w:pPr>
            <w:r w:rsidRPr="00CB354D">
              <w:rPr>
                <w:rFonts w:ascii="Times New Roman" w:eastAsia="Arial Unicode MS" w:hAnsi="Times New Roman"/>
                <w:b/>
                <w:color w:val="auto"/>
                <w:sz w:val="24"/>
                <w:szCs w:val="24"/>
                <w:lang w:val="en-AU"/>
              </w:rPr>
              <w:t>(</w:t>
            </w:r>
            <w:r w:rsidR="00B26776" w:rsidRPr="00CB354D">
              <w:rPr>
                <w:rFonts w:ascii="Times New Roman" w:eastAsia="Arial Unicode MS" w:hAnsi="Times New Roman"/>
                <w:b/>
                <w:color w:val="auto"/>
                <w:sz w:val="24"/>
                <w:szCs w:val="24"/>
                <w:lang w:val="en-AU"/>
              </w:rPr>
              <w:t>Estimate)</w:t>
            </w:r>
          </w:p>
        </w:tc>
      </w:tr>
      <w:tr w:rsidR="00305794" w:rsidRPr="00CB354D" w14:paraId="74CD5F8F" w14:textId="77777777" w:rsidTr="000068C0">
        <w:trPr>
          <w:trHeight w:val="3383"/>
        </w:trPr>
        <w:tc>
          <w:tcPr>
            <w:tcW w:w="3685" w:type="dxa"/>
            <w:tcBorders>
              <w:top w:val="single" w:sz="4" w:space="0" w:color="auto"/>
              <w:left w:val="single" w:sz="8" w:space="0" w:color="6D6D6D"/>
              <w:bottom w:val="single" w:sz="4" w:space="0" w:color="auto"/>
              <w:right w:val="single" w:sz="8" w:space="0" w:color="6D6D6D"/>
            </w:tcBorders>
            <w:shd w:val="clear" w:color="auto" w:fill="auto"/>
            <w:noWrap/>
          </w:tcPr>
          <w:p w14:paraId="360E4C5C" w14:textId="77777777" w:rsidR="00305794" w:rsidRPr="00420FF4" w:rsidRDefault="00305794" w:rsidP="00305794">
            <w:pPr>
              <w:rPr>
                <w:rFonts w:ascii="Times New Roman" w:hAnsi="Times New Roman"/>
                <w:sz w:val="24"/>
                <w:szCs w:val="24"/>
              </w:rPr>
            </w:pPr>
            <w:r w:rsidRPr="00420FF4">
              <w:rPr>
                <w:rFonts w:ascii="Times New Roman" w:hAnsi="Times New Roman"/>
                <w:sz w:val="24"/>
                <w:szCs w:val="24"/>
              </w:rPr>
              <w:t xml:space="preserve">Task 1-Phase II of the CMAM </w:t>
            </w:r>
            <w:proofErr w:type="spellStart"/>
            <w:r w:rsidRPr="00420FF4">
              <w:rPr>
                <w:rFonts w:ascii="Times New Roman" w:hAnsi="Times New Roman"/>
                <w:sz w:val="24"/>
                <w:szCs w:val="24"/>
              </w:rPr>
              <w:t>programme</w:t>
            </w:r>
            <w:proofErr w:type="spellEnd"/>
            <w:r w:rsidRPr="00420FF4">
              <w:rPr>
                <w:rFonts w:ascii="Times New Roman" w:hAnsi="Times New Roman"/>
                <w:sz w:val="24"/>
                <w:szCs w:val="24"/>
              </w:rPr>
              <w:t xml:space="preserve"> starting in Jan 2017. </w:t>
            </w:r>
          </w:p>
          <w:p w14:paraId="5D9430B9" w14:textId="77777777" w:rsidR="00305794" w:rsidRPr="00420FF4" w:rsidRDefault="00305794" w:rsidP="00305794">
            <w:pPr>
              <w:rPr>
                <w:rFonts w:ascii="Times New Roman" w:hAnsi="Times New Roman"/>
                <w:sz w:val="24"/>
                <w:szCs w:val="24"/>
              </w:rPr>
            </w:pPr>
            <w:r w:rsidRPr="00420FF4">
              <w:rPr>
                <w:rFonts w:ascii="Times New Roman" w:hAnsi="Times New Roman"/>
                <w:sz w:val="24"/>
                <w:szCs w:val="24"/>
              </w:rPr>
              <w:t>Develop technical capacity in NHM Facilitate routine guidance and support in the leadership of UNICEF Strategic direction to NHM lack experience</w:t>
            </w:r>
          </w:p>
          <w:p w14:paraId="191E181B" w14:textId="77777777" w:rsidR="00305794" w:rsidRPr="00420FF4" w:rsidRDefault="00305794" w:rsidP="00305794">
            <w:pPr>
              <w:pStyle w:val="ColorfulList-Accent11"/>
              <w:spacing w:after="0" w:line="240" w:lineRule="auto"/>
              <w:ind w:left="360"/>
              <w:jc w:val="both"/>
              <w:rPr>
                <w:rFonts w:ascii="Times New Roman" w:hAnsi="Times New Roman"/>
                <w:noProof/>
                <w:sz w:val="24"/>
                <w:szCs w:val="24"/>
              </w:rPr>
            </w:pPr>
          </w:p>
        </w:tc>
        <w:tc>
          <w:tcPr>
            <w:tcW w:w="4860" w:type="dxa"/>
            <w:tcBorders>
              <w:top w:val="single" w:sz="4" w:space="0" w:color="auto"/>
              <w:left w:val="single" w:sz="8" w:space="0" w:color="6D6D6D"/>
              <w:bottom w:val="single" w:sz="4" w:space="0" w:color="auto"/>
              <w:right w:val="single" w:sz="8" w:space="0" w:color="6D6D6D"/>
            </w:tcBorders>
            <w:shd w:val="clear" w:color="auto" w:fill="auto"/>
          </w:tcPr>
          <w:p w14:paraId="328F70B1" w14:textId="77777777" w:rsidR="00305794" w:rsidRPr="00420FF4" w:rsidRDefault="00305794" w:rsidP="00305794">
            <w:pPr>
              <w:pStyle w:val="ListParagraph"/>
              <w:numPr>
                <w:ilvl w:val="0"/>
                <w:numId w:val="19"/>
              </w:numPr>
              <w:ind w:left="342" w:hanging="270"/>
              <w:rPr>
                <w:rFonts w:ascii="Times New Roman" w:hAnsi="Times New Roman"/>
                <w:sz w:val="24"/>
                <w:szCs w:val="24"/>
              </w:rPr>
            </w:pPr>
            <w:r w:rsidRPr="00420FF4">
              <w:rPr>
                <w:rFonts w:ascii="Times New Roman" w:hAnsi="Times New Roman"/>
                <w:sz w:val="24"/>
                <w:szCs w:val="24"/>
              </w:rPr>
              <w:t>Facilitated re-construction of committees namely TAC, Task Force, Product approval committee as per guideline.</w:t>
            </w:r>
          </w:p>
          <w:p w14:paraId="43E30892" w14:textId="77777777" w:rsidR="00305794" w:rsidRPr="00420FF4" w:rsidRDefault="00305794" w:rsidP="00305794">
            <w:pPr>
              <w:pStyle w:val="ListParagraph"/>
              <w:numPr>
                <w:ilvl w:val="0"/>
                <w:numId w:val="19"/>
              </w:numPr>
              <w:ind w:left="342" w:hanging="270"/>
              <w:rPr>
                <w:rFonts w:ascii="Times New Roman" w:hAnsi="Times New Roman"/>
                <w:sz w:val="24"/>
                <w:szCs w:val="24"/>
              </w:rPr>
            </w:pPr>
            <w:r w:rsidRPr="00420FF4">
              <w:rPr>
                <w:rFonts w:ascii="Times New Roman" w:hAnsi="Times New Roman"/>
                <w:sz w:val="24"/>
                <w:szCs w:val="24"/>
              </w:rPr>
              <w:t>Facilitated department in development and translation of MIS module from English to Hindi for the Phase II CMAM.</w:t>
            </w:r>
          </w:p>
          <w:p w14:paraId="77CCB3CF" w14:textId="77777777" w:rsidR="00305794" w:rsidRPr="00420FF4" w:rsidRDefault="00305794" w:rsidP="00305794">
            <w:pPr>
              <w:pStyle w:val="ListParagraph"/>
              <w:numPr>
                <w:ilvl w:val="0"/>
                <w:numId w:val="19"/>
              </w:numPr>
              <w:ind w:left="342" w:hanging="270"/>
              <w:rPr>
                <w:rFonts w:ascii="Times New Roman" w:hAnsi="Times New Roman"/>
                <w:sz w:val="24"/>
                <w:szCs w:val="24"/>
              </w:rPr>
            </w:pPr>
            <w:r w:rsidRPr="00420FF4">
              <w:rPr>
                <w:rFonts w:ascii="Times New Roman" w:hAnsi="Times New Roman"/>
                <w:sz w:val="24"/>
                <w:szCs w:val="24"/>
              </w:rPr>
              <w:t xml:space="preserve">Facilitated the training of all functionaries and prepare a calendar of training </w:t>
            </w:r>
          </w:p>
          <w:p w14:paraId="031B0630" w14:textId="77777777" w:rsidR="00305794" w:rsidRPr="00420FF4" w:rsidRDefault="00305794" w:rsidP="00305794">
            <w:pPr>
              <w:pStyle w:val="ListParagraph"/>
              <w:numPr>
                <w:ilvl w:val="0"/>
                <w:numId w:val="19"/>
              </w:numPr>
              <w:ind w:left="342" w:hanging="270"/>
              <w:rPr>
                <w:rFonts w:ascii="Times New Roman" w:hAnsi="Times New Roman"/>
                <w:sz w:val="24"/>
                <w:szCs w:val="24"/>
              </w:rPr>
            </w:pPr>
            <w:r w:rsidRPr="00420FF4">
              <w:rPr>
                <w:rFonts w:ascii="Times New Roman" w:hAnsi="Times New Roman"/>
                <w:sz w:val="24"/>
                <w:szCs w:val="24"/>
              </w:rPr>
              <w:t xml:space="preserve">Facilitated a media orientation before the start of the </w:t>
            </w:r>
            <w:proofErr w:type="spellStart"/>
            <w:r w:rsidRPr="00420FF4">
              <w:rPr>
                <w:rFonts w:ascii="Times New Roman" w:hAnsi="Times New Roman"/>
                <w:sz w:val="24"/>
                <w:szCs w:val="24"/>
              </w:rPr>
              <w:t>programme</w:t>
            </w:r>
            <w:proofErr w:type="spellEnd"/>
            <w:r w:rsidRPr="00420FF4">
              <w:rPr>
                <w:rFonts w:ascii="Times New Roman" w:hAnsi="Times New Roman"/>
                <w:sz w:val="24"/>
                <w:szCs w:val="24"/>
              </w:rPr>
              <w:t xml:space="preserve"> </w:t>
            </w:r>
          </w:p>
          <w:p w14:paraId="3EC907D3" w14:textId="77777777" w:rsidR="00305794" w:rsidRPr="00420FF4" w:rsidRDefault="00305794" w:rsidP="00305794">
            <w:pPr>
              <w:pStyle w:val="ListParagraph"/>
              <w:numPr>
                <w:ilvl w:val="0"/>
                <w:numId w:val="19"/>
              </w:numPr>
              <w:ind w:left="342" w:hanging="270"/>
              <w:rPr>
                <w:rFonts w:ascii="Times New Roman" w:hAnsi="Times New Roman"/>
                <w:sz w:val="24"/>
                <w:szCs w:val="24"/>
              </w:rPr>
            </w:pPr>
            <w:r w:rsidRPr="00420FF4">
              <w:rPr>
                <w:rFonts w:ascii="Times New Roman" w:hAnsi="Times New Roman"/>
                <w:sz w:val="24"/>
                <w:szCs w:val="24"/>
              </w:rPr>
              <w:t xml:space="preserve">Facilitated the inauguration of the Phase II. </w:t>
            </w:r>
          </w:p>
          <w:p w14:paraId="413DFFD3" w14:textId="77777777" w:rsidR="00305794" w:rsidRPr="00420FF4" w:rsidRDefault="00305794" w:rsidP="00305794">
            <w:pPr>
              <w:pStyle w:val="ListParagraph"/>
              <w:numPr>
                <w:ilvl w:val="0"/>
                <w:numId w:val="19"/>
              </w:numPr>
              <w:ind w:left="342" w:hanging="270"/>
              <w:rPr>
                <w:rFonts w:ascii="Times New Roman" w:hAnsi="Times New Roman"/>
                <w:sz w:val="24"/>
                <w:szCs w:val="24"/>
              </w:rPr>
            </w:pPr>
            <w:r w:rsidRPr="00420FF4">
              <w:rPr>
                <w:rFonts w:ascii="Times New Roman" w:hAnsi="Times New Roman"/>
                <w:sz w:val="24"/>
                <w:szCs w:val="24"/>
              </w:rPr>
              <w:t xml:space="preserve">Support the Depts. of both ICDS and HFW in conducting the screening drive and identifying children for the </w:t>
            </w:r>
            <w:proofErr w:type="spellStart"/>
            <w:r w:rsidRPr="00420FF4">
              <w:rPr>
                <w:rFonts w:ascii="Times New Roman" w:hAnsi="Times New Roman"/>
                <w:sz w:val="24"/>
                <w:szCs w:val="24"/>
              </w:rPr>
              <w:t>IInd</w:t>
            </w:r>
            <w:proofErr w:type="spellEnd"/>
            <w:r w:rsidRPr="00420FF4">
              <w:rPr>
                <w:rFonts w:ascii="Times New Roman" w:hAnsi="Times New Roman"/>
                <w:sz w:val="24"/>
                <w:szCs w:val="24"/>
              </w:rPr>
              <w:t xml:space="preserve"> phase.</w:t>
            </w:r>
          </w:p>
        </w:tc>
        <w:tc>
          <w:tcPr>
            <w:tcW w:w="1170" w:type="dxa"/>
            <w:tcBorders>
              <w:top w:val="single" w:sz="4" w:space="0" w:color="auto"/>
              <w:left w:val="single" w:sz="8" w:space="0" w:color="6D6D6D"/>
              <w:bottom w:val="single" w:sz="4" w:space="0" w:color="auto"/>
              <w:right w:val="single" w:sz="8" w:space="0" w:color="6D6D6D"/>
            </w:tcBorders>
            <w:shd w:val="clear" w:color="auto" w:fill="auto"/>
          </w:tcPr>
          <w:p w14:paraId="028C07CA" w14:textId="77777777" w:rsidR="00305794" w:rsidRPr="00420FF4" w:rsidRDefault="00EF5C90" w:rsidP="00305794">
            <w:pPr>
              <w:spacing w:before="60" w:after="60" w:line="240" w:lineRule="auto"/>
              <w:rPr>
                <w:rFonts w:ascii="Times New Roman" w:eastAsia="Arial Unicode MS" w:hAnsi="Times New Roman"/>
                <w:b/>
                <w:color w:val="auto"/>
                <w:sz w:val="24"/>
                <w:szCs w:val="24"/>
                <w:lang w:val="en-AU"/>
              </w:rPr>
            </w:pPr>
            <w:r>
              <w:rPr>
                <w:rFonts w:ascii="Times New Roman" w:hAnsi="Times New Roman"/>
                <w:sz w:val="24"/>
                <w:szCs w:val="24"/>
              </w:rPr>
              <w:t>2months / 14</w:t>
            </w:r>
            <w:r w:rsidR="00305794" w:rsidRPr="00420FF4">
              <w:rPr>
                <w:rFonts w:ascii="Times New Roman" w:hAnsi="Times New Roman"/>
                <w:sz w:val="24"/>
                <w:szCs w:val="24"/>
              </w:rPr>
              <w:t xml:space="preserve"> days </w:t>
            </w:r>
          </w:p>
        </w:tc>
        <w:tc>
          <w:tcPr>
            <w:tcW w:w="1350" w:type="dxa"/>
            <w:gridSpan w:val="2"/>
            <w:tcBorders>
              <w:top w:val="single" w:sz="4" w:space="0" w:color="auto"/>
              <w:left w:val="single" w:sz="8" w:space="0" w:color="6D6D6D"/>
              <w:right w:val="single" w:sz="8" w:space="0" w:color="6D6D6D"/>
            </w:tcBorders>
            <w:shd w:val="clear" w:color="auto" w:fill="auto"/>
          </w:tcPr>
          <w:p w14:paraId="51138475" w14:textId="77777777" w:rsidR="00305794" w:rsidRPr="00420FF4" w:rsidRDefault="00305794" w:rsidP="00305794">
            <w:pPr>
              <w:spacing w:before="60" w:after="60"/>
              <w:jc w:val="center"/>
              <w:rPr>
                <w:rFonts w:ascii="Times New Roman" w:eastAsia="Arial Unicode MS" w:hAnsi="Times New Roman"/>
                <w:b/>
                <w:color w:val="auto"/>
                <w:sz w:val="24"/>
                <w:szCs w:val="24"/>
                <w:lang w:val="en-AU"/>
              </w:rPr>
            </w:pPr>
            <w:r w:rsidRPr="00420FF4">
              <w:rPr>
                <w:rFonts w:ascii="Times New Roman" w:hAnsi="Times New Roman"/>
                <w:sz w:val="24"/>
                <w:szCs w:val="24"/>
              </w:rPr>
              <w:t>20%</w:t>
            </w:r>
          </w:p>
        </w:tc>
      </w:tr>
      <w:tr w:rsidR="00B1094E" w:rsidRPr="00CB354D" w14:paraId="7C8A50F9" w14:textId="77777777" w:rsidTr="000068C0">
        <w:trPr>
          <w:trHeight w:val="3383"/>
        </w:trPr>
        <w:tc>
          <w:tcPr>
            <w:tcW w:w="3685" w:type="dxa"/>
            <w:tcBorders>
              <w:top w:val="single" w:sz="4" w:space="0" w:color="auto"/>
              <w:left w:val="single" w:sz="8" w:space="0" w:color="6D6D6D"/>
              <w:bottom w:val="single" w:sz="4" w:space="0" w:color="auto"/>
              <w:right w:val="single" w:sz="8" w:space="0" w:color="6D6D6D"/>
            </w:tcBorders>
            <w:shd w:val="clear" w:color="auto" w:fill="auto"/>
            <w:noWrap/>
          </w:tcPr>
          <w:p w14:paraId="05D7E6BE" w14:textId="77777777" w:rsidR="00224889" w:rsidRPr="00420FF4" w:rsidRDefault="00224889" w:rsidP="00224889">
            <w:pPr>
              <w:rPr>
                <w:rFonts w:ascii="Times New Roman" w:hAnsi="Times New Roman"/>
                <w:sz w:val="24"/>
                <w:szCs w:val="24"/>
              </w:rPr>
            </w:pPr>
            <w:r w:rsidRPr="00420FF4">
              <w:rPr>
                <w:rFonts w:ascii="Times New Roman" w:hAnsi="Times New Roman"/>
                <w:sz w:val="24"/>
                <w:szCs w:val="24"/>
              </w:rPr>
              <w:t xml:space="preserve">Task 2. State does not have a communication package for functionaries / community for CMAM. </w:t>
            </w:r>
          </w:p>
          <w:p w14:paraId="46BBA8D1" w14:textId="77777777" w:rsidR="00224889" w:rsidRPr="00420FF4" w:rsidRDefault="00224889" w:rsidP="00224889">
            <w:pPr>
              <w:rPr>
                <w:rFonts w:ascii="Times New Roman" w:hAnsi="Times New Roman"/>
                <w:sz w:val="24"/>
                <w:szCs w:val="24"/>
              </w:rPr>
            </w:pPr>
            <w:r w:rsidRPr="00420FF4">
              <w:rPr>
                <w:rFonts w:ascii="Times New Roman" w:hAnsi="Times New Roman"/>
                <w:sz w:val="24"/>
                <w:szCs w:val="24"/>
              </w:rPr>
              <w:t xml:space="preserve">•Facilitate  communication package for </w:t>
            </w:r>
            <w:proofErr w:type="spellStart"/>
            <w:r w:rsidRPr="00420FF4">
              <w:rPr>
                <w:rFonts w:ascii="Times New Roman" w:hAnsi="Times New Roman"/>
                <w:sz w:val="24"/>
                <w:szCs w:val="24"/>
              </w:rPr>
              <w:t>Poshan</w:t>
            </w:r>
            <w:proofErr w:type="spellEnd"/>
            <w:r w:rsidRPr="00420FF4">
              <w:rPr>
                <w:rFonts w:ascii="Times New Roman" w:hAnsi="Times New Roman"/>
                <w:sz w:val="24"/>
                <w:szCs w:val="24"/>
              </w:rPr>
              <w:t xml:space="preserve"> </w:t>
            </w:r>
            <w:proofErr w:type="spellStart"/>
            <w:r w:rsidRPr="00420FF4">
              <w:rPr>
                <w:rFonts w:ascii="Times New Roman" w:hAnsi="Times New Roman"/>
                <w:sz w:val="24"/>
                <w:szCs w:val="24"/>
              </w:rPr>
              <w:t>Praharies</w:t>
            </w:r>
            <w:proofErr w:type="spellEnd"/>
            <w:r w:rsidRPr="00420FF4">
              <w:rPr>
                <w:rFonts w:ascii="Times New Roman" w:hAnsi="Times New Roman"/>
                <w:sz w:val="24"/>
                <w:szCs w:val="24"/>
              </w:rPr>
              <w:t xml:space="preserve"> </w:t>
            </w:r>
          </w:p>
          <w:p w14:paraId="284830B2" w14:textId="77777777" w:rsidR="00224889" w:rsidRPr="00420FF4" w:rsidRDefault="00224889" w:rsidP="00224889">
            <w:pPr>
              <w:rPr>
                <w:rFonts w:ascii="Times New Roman" w:hAnsi="Times New Roman"/>
                <w:sz w:val="24"/>
                <w:szCs w:val="24"/>
              </w:rPr>
            </w:pPr>
            <w:r w:rsidRPr="00420FF4">
              <w:rPr>
                <w:rFonts w:ascii="Times New Roman" w:hAnsi="Times New Roman"/>
                <w:sz w:val="24"/>
                <w:szCs w:val="24"/>
              </w:rPr>
              <w:t>•Facilitate a communication package for community /family.</w:t>
            </w:r>
          </w:p>
          <w:p w14:paraId="7480DD2D" w14:textId="77777777" w:rsidR="00224889" w:rsidRPr="00420FF4" w:rsidRDefault="00224889" w:rsidP="00224889">
            <w:pPr>
              <w:rPr>
                <w:rFonts w:ascii="Times New Roman" w:hAnsi="Times New Roman"/>
                <w:sz w:val="24"/>
                <w:szCs w:val="24"/>
              </w:rPr>
            </w:pPr>
            <w:r w:rsidRPr="00420FF4">
              <w:rPr>
                <w:rFonts w:ascii="Times New Roman" w:hAnsi="Times New Roman"/>
                <w:sz w:val="24"/>
                <w:szCs w:val="24"/>
              </w:rPr>
              <w:t xml:space="preserve">•Facilitate awareness campaigns for enrolling 10000 children into the </w:t>
            </w:r>
            <w:proofErr w:type="spellStart"/>
            <w:r w:rsidRPr="00420FF4">
              <w:rPr>
                <w:rFonts w:ascii="Times New Roman" w:hAnsi="Times New Roman"/>
                <w:sz w:val="24"/>
                <w:szCs w:val="24"/>
              </w:rPr>
              <w:t>programme</w:t>
            </w:r>
            <w:proofErr w:type="spellEnd"/>
            <w:r w:rsidRPr="00420FF4">
              <w:rPr>
                <w:rFonts w:ascii="Times New Roman" w:hAnsi="Times New Roman"/>
                <w:sz w:val="24"/>
                <w:szCs w:val="24"/>
              </w:rPr>
              <w:t xml:space="preserve">.  </w:t>
            </w:r>
          </w:p>
          <w:p w14:paraId="0EB1F040" w14:textId="77777777" w:rsidR="00B1094E" w:rsidRPr="00420FF4" w:rsidRDefault="00224889" w:rsidP="00224889">
            <w:pPr>
              <w:pStyle w:val="ColorfulList-Accent11"/>
              <w:spacing w:after="0" w:line="240" w:lineRule="auto"/>
              <w:ind w:left="0"/>
              <w:jc w:val="both"/>
              <w:rPr>
                <w:rFonts w:ascii="Times New Roman" w:eastAsia="Arial Unicode MS" w:hAnsi="Times New Roman"/>
                <w:sz w:val="24"/>
                <w:szCs w:val="24"/>
                <w:lang w:val="en-AU"/>
              </w:rPr>
            </w:pPr>
            <w:r w:rsidRPr="00420FF4">
              <w:rPr>
                <w:rFonts w:ascii="Times New Roman" w:hAnsi="Times New Roman"/>
                <w:sz w:val="24"/>
                <w:szCs w:val="24"/>
              </w:rPr>
              <w:t xml:space="preserve">•Facilitate design of </w:t>
            </w:r>
            <w:proofErr w:type="spellStart"/>
            <w:r w:rsidRPr="00420FF4">
              <w:rPr>
                <w:rFonts w:ascii="Times New Roman" w:hAnsi="Times New Roman"/>
                <w:sz w:val="24"/>
                <w:szCs w:val="24"/>
              </w:rPr>
              <w:t>Poshan</w:t>
            </w:r>
            <w:proofErr w:type="spellEnd"/>
            <w:r w:rsidRPr="00420FF4">
              <w:rPr>
                <w:rFonts w:ascii="Times New Roman" w:hAnsi="Times New Roman"/>
                <w:sz w:val="24"/>
                <w:szCs w:val="24"/>
              </w:rPr>
              <w:t xml:space="preserve"> day at Sub center</w:t>
            </w:r>
          </w:p>
        </w:tc>
        <w:tc>
          <w:tcPr>
            <w:tcW w:w="4860" w:type="dxa"/>
            <w:tcBorders>
              <w:top w:val="single" w:sz="4" w:space="0" w:color="auto"/>
              <w:left w:val="single" w:sz="8" w:space="0" w:color="6D6D6D"/>
              <w:bottom w:val="single" w:sz="4" w:space="0" w:color="auto"/>
              <w:right w:val="single" w:sz="8" w:space="0" w:color="6D6D6D"/>
            </w:tcBorders>
            <w:shd w:val="clear" w:color="auto" w:fill="auto"/>
          </w:tcPr>
          <w:p w14:paraId="5B5A861D" w14:textId="77777777" w:rsidR="00224889" w:rsidRPr="00420FF4" w:rsidRDefault="00224889" w:rsidP="00224889">
            <w:pPr>
              <w:pStyle w:val="ListParagraph"/>
              <w:numPr>
                <w:ilvl w:val="0"/>
                <w:numId w:val="20"/>
              </w:numPr>
              <w:spacing w:line="240" w:lineRule="auto"/>
              <w:rPr>
                <w:rFonts w:ascii="Times New Roman" w:hAnsi="Times New Roman"/>
                <w:sz w:val="24"/>
                <w:szCs w:val="24"/>
              </w:rPr>
            </w:pPr>
            <w:r w:rsidRPr="00420FF4">
              <w:rPr>
                <w:rFonts w:ascii="Times New Roman" w:hAnsi="Times New Roman"/>
                <w:sz w:val="24"/>
                <w:szCs w:val="24"/>
              </w:rPr>
              <w:t>In coordination with the BCC consultant, facilitated the preparation of communication package for the service provider (</w:t>
            </w:r>
            <w:proofErr w:type="spellStart"/>
            <w:r w:rsidRPr="00420FF4">
              <w:rPr>
                <w:rFonts w:ascii="Times New Roman" w:hAnsi="Times New Roman"/>
                <w:sz w:val="24"/>
                <w:szCs w:val="24"/>
              </w:rPr>
              <w:t>Poshan</w:t>
            </w:r>
            <w:proofErr w:type="spellEnd"/>
            <w:r w:rsidRPr="00420FF4">
              <w:rPr>
                <w:rFonts w:ascii="Times New Roman" w:hAnsi="Times New Roman"/>
                <w:sz w:val="24"/>
                <w:szCs w:val="24"/>
              </w:rPr>
              <w:t xml:space="preserve"> </w:t>
            </w:r>
            <w:proofErr w:type="spellStart"/>
            <w:r w:rsidRPr="00420FF4">
              <w:rPr>
                <w:rFonts w:ascii="Times New Roman" w:hAnsi="Times New Roman"/>
                <w:sz w:val="24"/>
                <w:szCs w:val="24"/>
              </w:rPr>
              <w:t>Praharies</w:t>
            </w:r>
            <w:proofErr w:type="spellEnd"/>
            <w:r w:rsidRPr="00420FF4">
              <w:rPr>
                <w:rFonts w:ascii="Times New Roman" w:hAnsi="Times New Roman"/>
                <w:sz w:val="24"/>
                <w:szCs w:val="24"/>
              </w:rPr>
              <w:t>/ ANMs).</w:t>
            </w:r>
          </w:p>
          <w:p w14:paraId="3AD7EF96" w14:textId="77777777" w:rsidR="00224889" w:rsidRPr="00420FF4" w:rsidRDefault="00224889" w:rsidP="00224889">
            <w:pPr>
              <w:pStyle w:val="ListParagraph"/>
              <w:numPr>
                <w:ilvl w:val="0"/>
                <w:numId w:val="20"/>
              </w:numPr>
              <w:spacing w:line="240" w:lineRule="auto"/>
              <w:rPr>
                <w:rFonts w:ascii="Times New Roman" w:hAnsi="Times New Roman"/>
                <w:sz w:val="24"/>
                <w:szCs w:val="24"/>
              </w:rPr>
            </w:pPr>
            <w:r w:rsidRPr="00420FF4">
              <w:rPr>
                <w:rFonts w:ascii="Times New Roman" w:hAnsi="Times New Roman"/>
                <w:sz w:val="24"/>
                <w:szCs w:val="24"/>
              </w:rPr>
              <w:t>Facilitated the preparation and distribution to 80% of villages covered of communication package for the community / family members on hygiene, sanitation and how to consume and the need for consuming the EDTF.</w:t>
            </w:r>
          </w:p>
          <w:p w14:paraId="090F1A4C" w14:textId="77777777" w:rsidR="00224889" w:rsidRPr="00420FF4" w:rsidRDefault="00224889" w:rsidP="00224889">
            <w:pPr>
              <w:pStyle w:val="ListParagraph"/>
              <w:numPr>
                <w:ilvl w:val="0"/>
                <w:numId w:val="20"/>
              </w:numPr>
              <w:spacing w:line="240" w:lineRule="auto"/>
              <w:rPr>
                <w:rFonts w:ascii="Times New Roman" w:hAnsi="Times New Roman"/>
                <w:sz w:val="24"/>
                <w:szCs w:val="24"/>
              </w:rPr>
            </w:pPr>
            <w:r w:rsidRPr="00420FF4">
              <w:rPr>
                <w:rFonts w:ascii="Times New Roman" w:hAnsi="Times New Roman"/>
                <w:sz w:val="24"/>
                <w:szCs w:val="24"/>
              </w:rPr>
              <w:t xml:space="preserve">80% of </w:t>
            </w:r>
            <w:proofErr w:type="spellStart"/>
            <w:r w:rsidRPr="00420FF4">
              <w:rPr>
                <w:rFonts w:ascii="Times New Roman" w:hAnsi="Times New Roman"/>
                <w:sz w:val="24"/>
                <w:szCs w:val="24"/>
              </w:rPr>
              <w:t>Poshan</w:t>
            </w:r>
            <w:proofErr w:type="spellEnd"/>
            <w:r w:rsidRPr="00420FF4">
              <w:rPr>
                <w:rFonts w:ascii="Times New Roman" w:hAnsi="Times New Roman"/>
                <w:sz w:val="24"/>
                <w:szCs w:val="24"/>
              </w:rPr>
              <w:t xml:space="preserve"> days are efficiently implemented, </w:t>
            </w:r>
            <w:proofErr w:type="spellStart"/>
            <w:r w:rsidRPr="00420FF4">
              <w:rPr>
                <w:rFonts w:ascii="Times New Roman" w:hAnsi="Times New Roman"/>
                <w:sz w:val="24"/>
                <w:szCs w:val="24"/>
              </w:rPr>
              <w:t>i.e</w:t>
            </w:r>
            <w:proofErr w:type="spellEnd"/>
            <w:r w:rsidRPr="00420FF4">
              <w:rPr>
                <w:rFonts w:ascii="Times New Roman" w:hAnsi="Times New Roman"/>
                <w:sz w:val="24"/>
                <w:szCs w:val="24"/>
              </w:rPr>
              <w:t xml:space="preserve"> of the planned 80% PD s are done as per planning. </w:t>
            </w:r>
          </w:p>
          <w:p w14:paraId="2370900E" w14:textId="77777777" w:rsidR="00B1094E" w:rsidRPr="00420FF4" w:rsidRDefault="00B1094E" w:rsidP="00B1094E">
            <w:pPr>
              <w:pStyle w:val="ListParagraph"/>
              <w:ind w:left="360"/>
              <w:rPr>
                <w:rFonts w:ascii="Times New Roman" w:hAnsi="Times New Roman"/>
                <w:color w:val="auto"/>
                <w:sz w:val="24"/>
                <w:szCs w:val="24"/>
              </w:rPr>
            </w:pPr>
          </w:p>
        </w:tc>
        <w:tc>
          <w:tcPr>
            <w:tcW w:w="1170" w:type="dxa"/>
            <w:tcBorders>
              <w:top w:val="single" w:sz="4" w:space="0" w:color="auto"/>
              <w:left w:val="single" w:sz="8" w:space="0" w:color="6D6D6D"/>
              <w:bottom w:val="single" w:sz="4" w:space="0" w:color="auto"/>
              <w:right w:val="single" w:sz="8" w:space="0" w:color="6D6D6D"/>
            </w:tcBorders>
            <w:shd w:val="clear" w:color="auto" w:fill="auto"/>
          </w:tcPr>
          <w:p w14:paraId="305336A3" w14:textId="77777777" w:rsidR="00224889" w:rsidRPr="00420FF4" w:rsidRDefault="00224889" w:rsidP="00224889">
            <w:pPr>
              <w:spacing w:before="60" w:after="60" w:line="240" w:lineRule="auto"/>
              <w:rPr>
                <w:rFonts w:ascii="Times New Roman" w:eastAsia="Arial Unicode MS" w:hAnsi="Times New Roman"/>
                <w:b/>
                <w:color w:val="auto"/>
                <w:sz w:val="24"/>
                <w:szCs w:val="24"/>
                <w:lang w:val="en-AU"/>
              </w:rPr>
            </w:pPr>
            <w:r w:rsidRPr="00420FF4">
              <w:rPr>
                <w:rFonts w:ascii="Times New Roman" w:eastAsia="Arial Unicode MS" w:hAnsi="Times New Roman"/>
                <w:b/>
                <w:color w:val="auto"/>
                <w:sz w:val="24"/>
                <w:szCs w:val="24"/>
                <w:lang w:val="en-AU"/>
              </w:rPr>
              <w:t>2 .5</w:t>
            </w:r>
          </w:p>
          <w:p w14:paraId="0363E4FC" w14:textId="77777777" w:rsidR="00B1094E" w:rsidRPr="00420FF4" w:rsidRDefault="00224889" w:rsidP="00224889">
            <w:pPr>
              <w:spacing w:before="60" w:after="60" w:line="240" w:lineRule="auto"/>
              <w:rPr>
                <w:rFonts w:ascii="Times New Roman" w:eastAsia="Arial Unicode MS" w:hAnsi="Times New Roman"/>
                <w:b/>
                <w:color w:val="auto"/>
                <w:sz w:val="24"/>
                <w:szCs w:val="24"/>
                <w:lang w:val="en-AU"/>
              </w:rPr>
            </w:pPr>
            <w:r w:rsidRPr="00420FF4">
              <w:rPr>
                <w:rFonts w:ascii="Times New Roman" w:eastAsia="Arial Unicode MS" w:hAnsi="Times New Roman"/>
                <w:b/>
                <w:color w:val="auto"/>
                <w:sz w:val="24"/>
                <w:szCs w:val="24"/>
                <w:lang w:val="en-AU"/>
              </w:rPr>
              <w:t xml:space="preserve">months / 18 days </w:t>
            </w:r>
            <w:r w:rsidRPr="00420FF4">
              <w:rPr>
                <w:rFonts w:ascii="Times New Roman" w:eastAsia="Arial Unicode MS" w:hAnsi="Times New Roman"/>
                <w:b/>
                <w:color w:val="auto"/>
                <w:sz w:val="24"/>
                <w:szCs w:val="24"/>
                <w:lang w:val="en-AU"/>
              </w:rPr>
              <w:tab/>
            </w:r>
          </w:p>
        </w:tc>
        <w:tc>
          <w:tcPr>
            <w:tcW w:w="1350" w:type="dxa"/>
            <w:gridSpan w:val="2"/>
            <w:tcBorders>
              <w:top w:val="single" w:sz="4" w:space="0" w:color="auto"/>
              <w:left w:val="single" w:sz="8" w:space="0" w:color="6D6D6D"/>
              <w:right w:val="single" w:sz="8" w:space="0" w:color="6D6D6D"/>
            </w:tcBorders>
            <w:shd w:val="clear" w:color="auto" w:fill="auto"/>
          </w:tcPr>
          <w:p w14:paraId="2A543BE4" w14:textId="77777777" w:rsidR="00B1094E" w:rsidRPr="00420FF4" w:rsidRDefault="00224889" w:rsidP="0089307F">
            <w:pPr>
              <w:spacing w:before="60" w:after="60"/>
              <w:jc w:val="center"/>
              <w:rPr>
                <w:rFonts w:ascii="Times New Roman" w:eastAsia="Arial Unicode MS" w:hAnsi="Times New Roman"/>
                <w:b/>
                <w:color w:val="auto"/>
                <w:sz w:val="24"/>
                <w:szCs w:val="24"/>
                <w:lang w:val="en-AU"/>
              </w:rPr>
            </w:pPr>
            <w:r w:rsidRPr="00420FF4">
              <w:rPr>
                <w:rFonts w:ascii="Times New Roman" w:eastAsia="Arial Unicode MS" w:hAnsi="Times New Roman"/>
                <w:b/>
                <w:color w:val="auto"/>
                <w:sz w:val="24"/>
                <w:szCs w:val="24"/>
                <w:lang w:val="en-AU"/>
              </w:rPr>
              <w:t>20%</w:t>
            </w:r>
          </w:p>
        </w:tc>
      </w:tr>
      <w:tr w:rsidR="0027092F" w:rsidRPr="00CB354D" w14:paraId="31A133F5" w14:textId="77777777" w:rsidTr="000068C0">
        <w:trPr>
          <w:trHeight w:val="3923"/>
        </w:trPr>
        <w:tc>
          <w:tcPr>
            <w:tcW w:w="3685" w:type="dxa"/>
            <w:tcBorders>
              <w:top w:val="single" w:sz="4" w:space="0" w:color="auto"/>
              <w:left w:val="single" w:sz="8" w:space="0" w:color="6D6D6D"/>
              <w:right w:val="single" w:sz="8" w:space="0" w:color="6D6D6D"/>
            </w:tcBorders>
            <w:shd w:val="clear" w:color="auto" w:fill="auto"/>
            <w:noWrap/>
          </w:tcPr>
          <w:p w14:paraId="615154AB" w14:textId="77777777" w:rsidR="00224889" w:rsidRPr="00420FF4" w:rsidRDefault="00224889" w:rsidP="00224889">
            <w:pPr>
              <w:rPr>
                <w:rFonts w:ascii="Times New Roman" w:hAnsi="Times New Roman"/>
                <w:sz w:val="24"/>
                <w:szCs w:val="24"/>
              </w:rPr>
            </w:pPr>
            <w:r w:rsidRPr="00420FF4">
              <w:rPr>
                <w:rFonts w:ascii="Times New Roman" w:hAnsi="Times New Roman"/>
                <w:sz w:val="24"/>
                <w:szCs w:val="24"/>
              </w:rPr>
              <w:lastRenderedPageBreak/>
              <w:t xml:space="preserve">Task 3 state does not have a state of the art MIS for the CMAM strategy to be rolled out </w:t>
            </w:r>
          </w:p>
          <w:p w14:paraId="082A19D6" w14:textId="77777777" w:rsidR="00224889" w:rsidRPr="00420FF4" w:rsidRDefault="00224889" w:rsidP="00224889">
            <w:pPr>
              <w:rPr>
                <w:rFonts w:ascii="Times New Roman" w:hAnsi="Times New Roman"/>
                <w:sz w:val="24"/>
                <w:szCs w:val="24"/>
              </w:rPr>
            </w:pPr>
            <w:r w:rsidRPr="00420FF4">
              <w:rPr>
                <w:rFonts w:ascii="Times New Roman" w:hAnsi="Times New Roman"/>
                <w:sz w:val="24"/>
                <w:szCs w:val="24"/>
              </w:rPr>
              <w:t>•Create a state and district based tracking indicators mechanism.</w:t>
            </w:r>
          </w:p>
          <w:p w14:paraId="522DE7EE" w14:textId="77777777" w:rsidR="00224889" w:rsidRPr="00420FF4" w:rsidRDefault="00224889" w:rsidP="00224889">
            <w:pPr>
              <w:rPr>
                <w:rFonts w:ascii="Times New Roman" w:hAnsi="Times New Roman"/>
                <w:sz w:val="24"/>
                <w:szCs w:val="24"/>
              </w:rPr>
            </w:pPr>
            <w:r w:rsidRPr="00420FF4">
              <w:rPr>
                <w:rFonts w:ascii="Times New Roman" w:hAnsi="Times New Roman"/>
                <w:sz w:val="24"/>
                <w:szCs w:val="24"/>
              </w:rPr>
              <w:t>•Carve out MIS formats for use at every level from village to Sub center to block to district to state.</w:t>
            </w:r>
          </w:p>
          <w:p w14:paraId="46277059" w14:textId="77777777" w:rsidR="00224889" w:rsidRPr="00420FF4" w:rsidRDefault="00224889" w:rsidP="00224889">
            <w:pPr>
              <w:rPr>
                <w:rFonts w:ascii="Times New Roman" w:hAnsi="Times New Roman"/>
                <w:sz w:val="24"/>
                <w:szCs w:val="24"/>
              </w:rPr>
            </w:pPr>
            <w:r w:rsidRPr="00420FF4">
              <w:rPr>
                <w:rFonts w:ascii="Times New Roman" w:hAnsi="Times New Roman"/>
                <w:sz w:val="24"/>
                <w:szCs w:val="24"/>
              </w:rPr>
              <w:t xml:space="preserve">•Provide a technical assistance in creating MIS and web based application for monitoring of effectiveness of service delivery and coverage of beneficiaries for CMAM. </w:t>
            </w:r>
          </w:p>
          <w:p w14:paraId="720DECD5" w14:textId="77777777" w:rsidR="00FD380C" w:rsidRPr="00420FF4" w:rsidRDefault="00224889" w:rsidP="00224889">
            <w:pPr>
              <w:pStyle w:val="ColorfulList-Accent11"/>
              <w:spacing w:after="0" w:line="240" w:lineRule="auto"/>
              <w:ind w:left="0"/>
              <w:jc w:val="both"/>
              <w:rPr>
                <w:rFonts w:ascii="Times New Roman" w:hAnsi="Times New Roman"/>
                <w:noProof/>
                <w:sz w:val="24"/>
                <w:szCs w:val="24"/>
              </w:rPr>
            </w:pPr>
            <w:r w:rsidRPr="00420FF4">
              <w:rPr>
                <w:rFonts w:ascii="Times New Roman" w:hAnsi="Times New Roman"/>
                <w:sz w:val="24"/>
                <w:szCs w:val="24"/>
              </w:rPr>
              <w:t>•Child wise tracking for the period of 2 months to be documented.</w:t>
            </w:r>
          </w:p>
        </w:tc>
        <w:tc>
          <w:tcPr>
            <w:tcW w:w="4860" w:type="dxa"/>
            <w:tcBorders>
              <w:top w:val="single" w:sz="4" w:space="0" w:color="auto"/>
              <w:left w:val="single" w:sz="8" w:space="0" w:color="6D6D6D"/>
              <w:right w:val="single" w:sz="8" w:space="0" w:color="6D6D6D"/>
            </w:tcBorders>
            <w:shd w:val="clear" w:color="auto" w:fill="auto"/>
          </w:tcPr>
          <w:p w14:paraId="1B4393CD" w14:textId="77777777" w:rsidR="00224889" w:rsidRPr="00420FF4" w:rsidRDefault="00224889" w:rsidP="00224889">
            <w:pPr>
              <w:pStyle w:val="ListParagraph"/>
              <w:numPr>
                <w:ilvl w:val="0"/>
                <w:numId w:val="21"/>
              </w:numPr>
              <w:spacing w:line="240" w:lineRule="auto"/>
              <w:rPr>
                <w:rFonts w:ascii="Times New Roman" w:hAnsi="Times New Roman"/>
                <w:sz w:val="24"/>
                <w:szCs w:val="24"/>
              </w:rPr>
            </w:pPr>
            <w:r w:rsidRPr="00420FF4">
              <w:rPr>
                <w:rFonts w:ascii="Times New Roman" w:hAnsi="Times New Roman"/>
                <w:sz w:val="24"/>
                <w:szCs w:val="24"/>
              </w:rPr>
              <w:t>Facilitated in preparing and availability of reporting formats and MIS for all level of functionaries.</w:t>
            </w:r>
          </w:p>
          <w:p w14:paraId="0A89F305" w14:textId="77777777" w:rsidR="00224889" w:rsidRPr="00420FF4" w:rsidRDefault="00224889" w:rsidP="00224889">
            <w:pPr>
              <w:pStyle w:val="ListParagraph"/>
              <w:numPr>
                <w:ilvl w:val="0"/>
                <w:numId w:val="21"/>
              </w:numPr>
              <w:spacing w:line="240" w:lineRule="auto"/>
              <w:rPr>
                <w:rFonts w:ascii="Times New Roman" w:hAnsi="Times New Roman"/>
                <w:sz w:val="24"/>
                <w:szCs w:val="24"/>
              </w:rPr>
            </w:pPr>
            <w:r w:rsidRPr="00420FF4">
              <w:rPr>
                <w:rFonts w:ascii="Times New Roman" w:hAnsi="Times New Roman"/>
                <w:sz w:val="24"/>
                <w:szCs w:val="24"/>
              </w:rPr>
              <w:t>•Facilitated capacity of ALL data entry operators on proper filling up and entering data track survival and wait gain of children.</w:t>
            </w:r>
          </w:p>
          <w:p w14:paraId="693CCE98" w14:textId="77777777" w:rsidR="00224889" w:rsidRPr="00420FF4" w:rsidRDefault="00224889" w:rsidP="00224889">
            <w:pPr>
              <w:pStyle w:val="ListParagraph"/>
              <w:numPr>
                <w:ilvl w:val="0"/>
                <w:numId w:val="21"/>
              </w:numPr>
              <w:spacing w:line="240" w:lineRule="auto"/>
              <w:rPr>
                <w:rFonts w:ascii="Times New Roman" w:hAnsi="Times New Roman"/>
                <w:sz w:val="24"/>
                <w:szCs w:val="24"/>
              </w:rPr>
            </w:pPr>
            <w:r w:rsidRPr="00420FF4">
              <w:rPr>
                <w:rFonts w:ascii="Times New Roman" w:hAnsi="Times New Roman"/>
                <w:sz w:val="24"/>
                <w:szCs w:val="24"/>
              </w:rPr>
              <w:t xml:space="preserve">•Facilitated the capacity </w:t>
            </w:r>
            <w:r w:rsidRPr="00420FF4">
              <w:rPr>
                <w:rFonts w:ascii="Times New Roman" w:hAnsi="Times New Roman"/>
                <w:sz w:val="24"/>
                <w:szCs w:val="24"/>
                <w:highlight w:val="yellow"/>
              </w:rPr>
              <w:t>building</w:t>
            </w:r>
            <w:r w:rsidRPr="00420FF4">
              <w:rPr>
                <w:rFonts w:ascii="Times New Roman" w:hAnsi="Times New Roman"/>
                <w:sz w:val="24"/>
                <w:szCs w:val="24"/>
              </w:rPr>
              <w:t xml:space="preserve"> of district authorities in analyzing and reviewing the data that is generated by the data entry done at blocks. </w:t>
            </w:r>
          </w:p>
          <w:p w14:paraId="5CCE9DDF" w14:textId="77777777" w:rsidR="00224889" w:rsidRPr="00420FF4" w:rsidRDefault="00224889" w:rsidP="00224889">
            <w:pPr>
              <w:pStyle w:val="ListParagraph"/>
              <w:numPr>
                <w:ilvl w:val="0"/>
                <w:numId w:val="21"/>
              </w:numPr>
              <w:spacing w:line="240" w:lineRule="auto"/>
              <w:rPr>
                <w:rFonts w:ascii="Times New Roman" w:hAnsi="Times New Roman"/>
                <w:sz w:val="24"/>
                <w:szCs w:val="24"/>
              </w:rPr>
            </w:pPr>
            <w:r w:rsidRPr="00420FF4">
              <w:rPr>
                <w:rFonts w:ascii="Times New Roman" w:hAnsi="Times New Roman"/>
                <w:sz w:val="24"/>
                <w:szCs w:val="24"/>
              </w:rPr>
              <w:t>•Inputs for MIS and WEB based data and analysis in all the 10+3 districts to be available at state.</w:t>
            </w:r>
          </w:p>
          <w:p w14:paraId="7D8B4920" w14:textId="77777777" w:rsidR="00215482" w:rsidRPr="00420FF4" w:rsidRDefault="00224889" w:rsidP="001105F5">
            <w:pPr>
              <w:pStyle w:val="ListParagraph"/>
              <w:numPr>
                <w:ilvl w:val="0"/>
                <w:numId w:val="21"/>
              </w:numPr>
              <w:jc w:val="both"/>
              <w:rPr>
                <w:rFonts w:ascii="Times New Roman" w:hAnsi="Times New Roman"/>
                <w:sz w:val="24"/>
                <w:szCs w:val="24"/>
              </w:rPr>
            </w:pPr>
            <w:r w:rsidRPr="00420FF4">
              <w:rPr>
                <w:rFonts w:ascii="Times New Roman" w:hAnsi="Times New Roman"/>
                <w:sz w:val="24"/>
                <w:szCs w:val="24"/>
              </w:rPr>
              <w:t>Data to be collected, collated at state and report generated for using in review meetings.</w:t>
            </w:r>
          </w:p>
        </w:tc>
        <w:tc>
          <w:tcPr>
            <w:tcW w:w="1170" w:type="dxa"/>
            <w:tcBorders>
              <w:top w:val="single" w:sz="4" w:space="0" w:color="auto"/>
              <w:left w:val="single" w:sz="8" w:space="0" w:color="6D6D6D"/>
              <w:right w:val="single" w:sz="8" w:space="0" w:color="6D6D6D"/>
            </w:tcBorders>
            <w:shd w:val="clear" w:color="auto" w:fill="auto"/>
          </w:tcPr>
          <w:p w14:paraId="63815E03" w14:textId="77777777" w:rsidR="0027092F" w:rsidRPr="00420FF4" w:rsidRDefault="00224889" w:rsidP="00224889">
            <w:pPr>
              <w:spacing w:before="60" w:after="60" w:line="240" w:lineRule="auto"/>
              <w:rPr>
                <w:rFonts w:ascii="Times New Roman" w:eastAsia="Arial Unicode MS" w:hAnsi="Times New Roman"/>
                <w:b/>
                <w:color w:val="auto"/>
                <w:sz w:val="24"/>
                <w:szCs w:val="24"/>
                <w:lang w:val="en-AU"/>
              </w:rPr>
            </w:pPr>
            <w:r w:rsidRPr="00420FF4">
              <w:rPr>
                <w:rFonts w:ascii="Times New Roman" w:eastAsia="Arial Unicode MS" w:hAnsi="Times New Roman"/>
                <w:b/>
                <w:color w:val="auto"/>
                <w:sz w:val="24"/>
                <w:szCs w:val="24"/>
                <w:lang w:val="en-AU"/>
              </w:rPr>
              <w:t xml:space="preserve">2 months / 14 days </w:t>
            </w:r>
            <w:r w:rsidRPr="00420FF4">
              <w:rPr>
                <w:rFonts w:ascii="Times New Roman" w:eastAsia="Arial Unicode MS" w:hAnsi="Times New Roman"/>
                <w:b/>
                <w:color w:val="auto"/>
                <w:sz w:val="24"/>
                <w:szCs w:val="24"/>
                <w:lang w:val="en-AU"/>
              </w:rPr>
              <w:tab/>
            </w:r>
          </w:p>
        </w:tc>
        <w:tc>
          <w:tcPr>
            <w:tcW w:w="1350" w:type="dxa"/>
            <w:gridSpan w:val="2"/>
            <w:tcBorders>
              <w:top w:val="single" w:sz="4" w:space="0" w:color="auto"/>
              <w:left w:val="single" w:sz="8" w:space="0" w:color="6D6D6D"/>
              <w:right w:val="single" w:sz="8" w:space="0" w:color="6D6D6D"/>
            </w:tcBorders>
            <w:shd w:val="clear" w:color="auto" w:fill="auto"/>
          </w:tcPr>
          <w:p w14:paraId="75009000" w14:textId="77777777" w:rsidR="0027092F" w:rsidRPr="00420FF4" w:rsidRDefault="00224889" w:rsidP="0087656B">
            <w:pPr>
              <w:spacing w:before="60" w:after="60"/>
              <w:rPr>
                <w:rFonts w:ascii="Times New Roman" w:eastAsia="Arial Unicode MS" w:hAnsi="Times New Roman"/>
                <w:b/>
                <w:color w:val="auto"/>
                <w:sz w:val="24"/>
                <w:szCs w:val="24"/>
                <w:lang w:val="en-AU"/>
              </w:rPr>
            </w:pPr>
            <w:r w:rsidRPr="00420FF4">
              <w:rPr>
                <w:rFonts w:ascii="Times New Roman" w:eastAsia="Arial Unicode MS" w:hAnsi="Times New Roman"/>
                <w:b/>
                <w:color w:val="auto"/>
                <w:sz w:val="24"/>
                <w:szCs w:val="24"/>
                <w:lang w:val="en-AU"/>
              </w:rPr>
              <w:t>20%</w:t>
            </w:r>
          </w:p>
        </w:tc>
      </w:tr>
      <w:tr w:rsidR="00C32A0C" w:rsidRPr="00CB354D" w14:paraId="2394C503" w14:textId="77777777" w:rsidTr="000068C0">
        <w:trPr>
          <w:trHeight w:val="713"/>
        </w:trPr>
        <w:tc>
          <w:tcPr>
            <w:tcW w:w="3685" w:type="dxa"/>
            <w:tcBorders>
              <w:top w:val="single" w:sz="4" w:space="0" w:color="auto"/>
              <w:left w:val="single" w:sz="8" w:space="0" w:color="6D6D6D"/>
              <w:right w:val="single" w:sz="8" w:space="0" w:color="6D6D6D"/>
            </w:tcBorders>
            <w:shd w:val="clear" w:color="auto" w:fill="auto"/>
            <w:noWrap/>
          </w:tcPr>
          <w:p w14:paraId="1052FD79" w14:textId="77777777" w:rsidR="00C32A0C" w:rsidRPr="00420FF4" w:rsidRDefault="001105F5" w:rsidP="001105F5">
            <w:pPr>
              <w:rPr>
                <w:rFonts w:ascii="Times New Roman" w:eastAsia="Arial Unicode MS" w:hAnsi="Times New Roman"/>
                <w:sz w:val="24"/>
                <w:szCs w:val="24"/>
              </w:rPr>
            </w:pPr>
            <w:r w:rsidRPr="00420FF4">
              <w:rPr>
                <w:rFonts w:ascii="Times New Roman" w:hAnsi="Times New Roman"/>
                <w:b/>
                <w:sz w:val="24"/>
                <w:szCs w:val="24"/>
              </w:rPr>
              <w:t xml:space="preserve">Task 4. </w:t>
            </w:r>
            <w:r w:rsidRPr="00420FF4">
              <w:rPr>
                <w:rFonts w:ascii="Times New Roman" w:hAnsi="Times New Roman"/>
                <w:sz w:val="24"/>
                <w:szCs w:val="24"/>
              </w:rPr>
              <w:t>IMAM in 1block</w:t>
            </w:r>
          </w:p>
        </w:tc>
        <w:tc>
          <w:tcPr>
            <w:tcW w:w="4860" w:type="dxa"/>
            <w:tcBorders>
              <w:top w:val="single" w:sz="4" w:space="0" w:color="auto"/>
              <w:left w:val="single" w:sz="8" w:space="0" w:color="6D6D6D"/>
              <w:right w:val="single" w:sz="8" w:space="0" w:color="6D6D6D"/>
            </w:tcBorders>
            <w:shd w:val="clear" w:color="auto" w:fill="auto"/>
          </w:tcPr>
          <w:p w14:paraId="5AD2B8A9" w14:textId="77777777" w:rsidR="001105F5" w:rsidRPr="00420FF4" w:rsidRDefault="001105F5" w:rsidP="001105F5">
            <w:pPr>
              <w:rPr>
                <w:rFonts w:ascii="Times New Roman" w:hAnsi="Times New Roman"/>
                <w:sz w:val="24"/>
                <w:szCs w:val="24"/>
              </w:rPr>
            </w:pPr>
            <w:r w:rsidRPr="00420FF4">
              <w:rPr>
                <w:rFonts w:ascii="Times New Roman" w:hAnsi="Times New Roman"/>
                <w:sz w:val="24"/>
                <w:szCs w:val="24"/>
              </w:rPr>
              <w:t xml:space="preserve">In coordination with IMAM and Knowledge management consultant  </w:t>
            </w:r>
          </w:p>
          <w:p w14:paraId="610323F4" w14:textId="77777777" w:rsidR="001105F5" w:rsidRPr="00420FF4" w:rsidRDefault="001105F5" w:rsidP="001105F5">
            <w:pPr>
              <w:pStyle w:val="ListParagraph"/>
              <w:numPr>
                <w:ilvl w:val="0"/>
                <w:numId w:val="22"/>
              </w:numPr>
              <w:spacing w:line="240" w:lineRule="auto"/>
              <w:rPr>
                <w:rFonts w:ascii="Times New Roman" w:hAnsi="Times New Roman"/>
                <w:sz w:val="24"/>
                <w:szCs w:val="24"/>
              </w:rPr>
            </w:pPr>
            <w:r w:rsidRPr="00420FF4">
              <w:rPr>
                <w:rFonts w:ascii="Times New Roman" w:hAnsi="Times New Roman"/>
                <w:sz w:val="24"/>
                <w:szCs w:val="24"/>
              </w:rPr>
              <w:t xml:space="preserve">Facilitate a letter of request from the </w:t>
            </w:r>
            <w:proofErr w:type="spellStart"/>
            <w:r w:rsidRPr="00420FF4">
              <w:rPr>
                <w:rFonts w:ascii="Times New Roman" w:hAnsi="Times New Roman"/>
                <w:sz w:val="24"/>
                <w:szCs w:val="24"/>
              </w:rPr>
              <w:t>Deptt</w:t>
            </w:r>
            <w:proofErr w:type="spellEnd"/>
            <w:r w:rsidRPr="00420FF4">
              <w:rPr>
                <w:rFonts w:ascii="Times New Roman" w:hAnsi="Times New Roman"/>
                <w:sz w:val="24"/>
                <w:szCs w:val="24"/>
              </w:rPr>
              <w:t xml:space="preserve"> on the </w:t>
            </w:r>
            <w:proofErr w:type="spellStart"/>
            <w:r w:rsidRPr="00420FF4">
              <w:rPr>
                <w:rFonts w:ascii="Times New Roman" w:hAnsi="Times New Roman"/>
                <w:sz w:val="24"/>
                <w:szCs w:val="24"/>
              </w:rPr>
              <w:t>GoI</w:t>
            </w:r>
            <w:proofErr w:type="spellEnd"/>
            <w:r w:rsidRPr="00420FF4">
              <w:rPr>
                <w:rFonts w:ascii="Times New Roman" w:hAnsi="Times New Roman"/>
                <w:sz w:val="24"/>
                <w:szCs w:val="24"/>
              </w:rPr>
              <w:t xml:space="preserve"> letter, a block has to be modelled on with IMAM.</w:t>
            </w:r>
          </w:p>
          <w:p w14:paraId="50872B72" w14:textId="77777777" w:rsidR="001105F5" w:rsidRPr="00420FF4" w:rsidRDefault="001105F5" w:rsidP="001105F5">
            <w:pPr>
              <w:pStyle w:val="ListParagraph"/>
              <w:numPr>
                <w:ilvl w:val="0"/>
                <w:numId w:val="22"/>
              </w:numPr>
              <w:spacing w:line="240" w:lineRule="auto"/>
              <w:rPr>
                <w:rFonts w:ascii="Times New Roman" w:hAnsi="Times New Roman"/>
                <w:sz w:val="24"/>
                <w:szCs w:val="24"/>
              </w:rPr>
            </w:pPr>
            <w:r w:rsidRPr="00420FF4">
              <w:rPr>
                <w:rFonts w:ascii="Times New Roman" w:hAnsi="Times New Roman"/>
                <w:sz w:val="24"/>
                <w:szCs w:val="24"/>
              </w:rPr>
              <w:t>Facilitate in developing guidelines for the Phase II of CMAM.</w:t>
            </w:r>
          </w:p>
          <w:p w14:paraId="6C9A8C27" w14:textId="77777777" w:rsidR="002F49CB" w:rsidRPr="00420FF4" w:rsidRDefault="001105F5" w:rsidP="001105F5">
            <w:pPr>
              <w:pStyle w:val="ListParagraph"/>
              <w:ind w:left="360"/>
              <w:jc w:val="both"/>
              <w:rPr>
                <w:rFonts w:ascii="Times New Roman" w:eastAsia="Arial Unicode MS" w:hAnsi="Times New Roman"/>
                <w:sz w:val="24"/>
                <w:szCs w:val="24"/>
              </w:rPr>
            </w:pPr>
            <w:r w:rsidRPr="00420FF4">
              <w:rPr>
                <w:rFonts w:ascii="Times New Roman" w:hAnsi="Times New Roman"/>
                <w:sz w:val="24"/>
                <w:szCs w:val="24"/>
              </w:rPr>
              <w:t xml:space="preserve">Facilitate the development of  Document of the CMAM </w:t>
            </w:r>
            <w:proofErr w:type="spellStart"/>
            <w:r w:rsidRPr="00420FF4">
              <w:rPr>
                <w:rFonts w:ascii="Times New Roman" w:hAnsi="Times New Roman"/>
                <w:sz w:val="24"/>
                <w:szCs w:val="24"/>
              </w:rPr>
              <w:t>programme</w:t>
            </w:r>
            <w:proofErr w:type="spellEnd"/>
          </w:p>
        </w:tc>
        <w:tc>
          <w:tcPr>
            <w:tcW w:w="1170" w:type="dxa"/>
            <w:tcBorders>
              <w:top w:val="single" w:sz="4" w:space="0" w:color="auto"/>
              <w:left w:val="single" w:sz="8" w:space="0" w:color="6D6D6D"/>
              <w:right w:val="single" w:sz="8" w:space="0" w:color="6D6D6D"/>
            </w:tcBorders>
            <w:shd w:val="clear" w:color="auto" w:fill="auto"/>
          </w:tcPr>
          <w:p w14:paraId="7FFFA8E7" w14:textId="77777777" w:rsidR="00C32A0C" w:rsidRPr="00420FF4" w:rsidRDefault="001105F5" w:rsidP="0048568A">
            <w:pPr>
              <w:spacing w:before="60" w:after="60" w:line="240" w:lineRule="auto"/>
              <w:rPr>
                <w:rFonts w:ascii="Times New Roman" w:eastAsia="Arial Unicode MS" w:hAnsi="Times New Roman"/>
                <w:b/>
                <w:color w:val="auto"/>
                <w:sz w:val="24"/>
                <w:szCs w:val="24"/>
                <w:lang w:val="en-AU"/>
              </w:rPr>
            </w:pPr>
            <w:r w:rsidRPr="00420FF4">
              <w:rPr>
                <w:rFonts w:ascii="Times New Roman" w:hAnsi="Times New Roman"/>
                <w:sz w:val="24"/>
                <w:szCs w:val="24"/>
              </w:rPr>
              <w:t>2.5 months / 18 days</w:t>
            </w:r>
          </w:p>
        </w:tc>
        <w:tc>
          <w:tcPr>
            <w:tcW w:w="1350" w:type="dxa"/>
            <w:gridSpan w:val="2"/>
            <w:tcBorders>
              <w:top w:val="single" w:sz="4" w:space="0" w:color="auto"/>
              <w:left w:val="single" w:sz="8" w:space="0" w:color="6D6D6D"/>
              <w:right w:val="single" w:sz="8" w:space="0" w:color="6D6D6D"/>
            </w:tcBorders>
            <w:shd w:val="clear" w:color="auto" w:fill="auto"/>
          </w:tcPr>
          <w:p w14:paraId="0DFFA620" w14:textId="77777777" w:rsidR="00C32A0C" w:rsidRPr="00420FF4" w:rsidRDefault="001105F5" w:rsidP="00C32A0C">
            <w:pPr>
              <w:spacing w:before="60" w:after="60"/>
              <w:jc w:val="center"/>
              <w:rPr>
                <w:rFonts w:ascii="Times New Roman" w:eastAsia="Arial Unicode MS" w:hAnsi="Times New Roman"/>
                <w:b/>
                <w:color w:val="auto"/>
                <w:sz w:val="24"/>
                <w:szCs w:val="24"/>
                <w:lang w:val="en-AU"/>
              </w:rPr>
            </w:pPr>
            <w:r w:rsidRPr="00420FF4">
              <w:rPr>
                <w:rFonts w:ascii="Times New Roman" w:eastAsia="Arial Unicode MS" w:hAnsi="Times New Roman"/>
                <w:b/>
                <w:color w:val="auto"/>
                <w:sz w:val="24"/>
                <w:szCs w:val="24"/>
                <w:lang w:val="en-AU"/>
              </w:rPr>
              <w:t>20%</w:t>
            </w:r>
          </w:p>
        </w:tc>
      </w:tr>
      <w:tr w:rsidR="00C32A0C" w:rsidRPr="00CB354D" w14:paraId="0886BF9D" w14:textId="77777777" w:rsidTr="000068C0">
        <w:trPr>
          <w:trHeight w:val="2665"/>
        </w:trPr>
        <w:tc>
          <w:tcPr>
            <w:tcW w:w="3685" w:type="dxa"/>
            <w:tcBorders>
              <w:top w:val="single" w:sz="4" w:space="0" w:color="auto"/>
              <w:left w:val="single" w:sz="8" w:space="0" w:color="6D6D6D"/>
              <w:right w:val="single" w:sz="8" w:space="0" w:color="6D6D6D"/>
            </w:tcBorders>
            <w:shd w:val="clear" w:color="auto" w:fill="auto"/>
            <w:noWrap/>
          </w:tcPr>
          <w:p w14:paraId="1D56BE16" w14:textId="77777777" w:rsidR="001105F5" w:rsidRPr="00420FF4" w:rsidRDefault="001105F5" w:rsidP="001105F5">
            <w:pPr>
              <w:rPr>
                <w:rFonts w:ascii="Times New Roman" w:hAnsi="Times New Roman"/>
                <w:sz w:val="24"/>
                <w:szCs w:val="24"/>
              </w:rPr>
            </w:pPr>
            <w:r w:rsidRPr="00420FF4">
              <w:rPr>
                <w:rFonts w:ascii="Times New Roman" w:hAnsi="Times New Roman"/>
                <w:b/>
                <w:sz w:val="24"/>
                <w:szCs w:val="24"/>
              </w:rPr>
              <w:t xml:space="preserve">Task 5 Task </w:t>
            </w:r>
            <w:r w:rsidRPr="00420FF4">
              <w:rPr>
                <w:rFonts w:ascii="Times New Roman" w:hAnsi="Times New Roman"/>
                <w:sz w:val="24"/>
                <w:szCs w:val="24"/>
              </w:rPr>
              <w:t xml:space="preserve">: Bottleneck – State needs to set up follow up mechanism </w:t>
            </w:r>
          </w:p>
          <w:p w14:paraId="23C71C19" w14:textId="77777777" w:rsidR="00C32A0C" w:rsidRPr="00420FF4" w:rsidRDefault="001105F5" w:rsidP="001105F5">
            <w:pPr>
              <w:pStyle w:val="ColorfulList-Accent11"/>
              <w:spacing w:after="0" w:line="240" w:lineRule="auto"/>
              <w:ind w:left="0"/>
              <w:jc w:val="both"/>
              <w:rPr>
                <w:rFonts w:ascii="Times New Roman" w:eastAsia="Arial Unicode MS" w:hAnsi="Times New Roman"/>
                <w:b/>
                <w:sz w:val="24"/>
                <w:szCs w:val="24"/>
                <w:lang w:val="en-AU"/>
              </w:rPr>
            </w:pPr>
            <w:r w:rsidRPr="00420FF4">
              <w:rPr>
                <w:rFonts w:ascii="Times New Roman" w:hAnsi="Times New Roman"/>
                <w:sz w:val="24"/>
                <w:szCs w:val="24"/>
              </w:rPr>
              <w:t xml:space="preserve">•Facilitate the state to have a fully systematic follow up mechanism of children into the </w:t>
            </w:r>
            <w:proofErr w:type="spellStart"/>
            <w:r w:rsidRPr="00420FF4">
              <w:rPr>
                <w:rFonts w:ascii="Times New Roman" w:hAnsi="Times New Roman"/>
                <w:sz w:val="24"/>
                <w:szCs w:val="24"/>
              </w:rPr>
              <w:t>programme</w:t>
            </w:r>
            <w:proofErr w:type="spellEnd"/>
            <w:r w:rsidRPr="00420FF4">
              <w:rPr>
                <w:rFonts w:ascii="Times New Roman" w:hAnsi="Times New Roman"/>
                <w:sz w:val="24"/>
                <w:szCs w:val="24"/>
              </w:rPr>
              <w:t xml:space="preserve"> and then to be sent to the ICDS system for further continuity with SNP </w:t>
            </w:r>
            <w:proofErr w:type="spellStart"/>
            <w:r w:rsidRPr="00420FF4">
              <w:rPr>
                <w:rFonts w:ascii="Times New Roman" w:hAnsi="Times New Roman"/>
                <w:sz w:val="24"/>
                <w:szCs w:val="24"/>
              </w:rPr>
              <w:t>programme</w:t>
            </w:r>
            <w:proofErr w:type="spellEnd"/>
          </w:p>
        </w:tc>
        <w:tc>
          <w:tcPr>
            <w:tcW w:w="4860" w:type="dxa"/>
            <w:tcBorders>
              <w:top w:val="single" w:sz="4" w:space="0" w:color="auto"/>
              <w:left w:val="single" w:sz="8" w:space="0" w:color="6D6D6D"/>
              <w:right w:val="single" w:sz="8" w:space="0" w:color="6D6D6D"/>
            </w:tcBorders>
            <w:shd w:val="clear" w:color="auto" w:fill="auto"/>
          </w:tcPr>
          <w:p w14:paraId="288DB736" w14:textId="77777777" w:rsidR="001105F5" w:rsidRPr="00420FF4" w:rsidRDefault="001105F5" w:rsidP="001105F5">
            <w:pPr>
              <w:pStyle w:val="ListParagraph"/>
              <w:numPr>
                <w:ilvl w:val="0"/>
                <w:numId w:val="23"/>
              </w:numPr>
              <w:spacing w:line="240" w:lineRule="auto"/>
              <w:rPr>
                <w:rFonts w:ascii="Times New Roman" w:hAnsi="Times New Roman"/>
                <w:sz w:val="24"/>
                <w:szCs w:val="24"/>
              </w:rPr>
            </w:pPr>
            <w:r w:rsidRPr="00420FF4">
              <w:rPr>
                <w:rFonts w:ascii="Times New Roman" w:hAnsi="Times New Roman"/>
                <w:sz w:val="24"/>
                <w:szCs w:val="24"/>
              </w:rPr>
              <w:t xml:space="preserve">•Develop a mechanism in consultation with NHM where children from the post CSAM </w:t>
            </w:r>
            <w:proofErr w:type="spellStart"/>
            <w:r w:rsidRPr="00420FF4">
              <w:rPr>
                <w:rFonts w:ascii="Times New Roman" w:hAnsi="Times New Roman"/>
                <w:sz w:val="24"/>
                <w:szCs w:val="24"/>
              </w:rPr>
              <w:t>programme</w:t>
            </w:r>
            <w:proofErr w:type="spellEnd"/>
            <w:r w:rsidRPr="00420FF4">
              <w:rPr>
                <w:rFonts w:ascii="Times New Roman" w:hAnsi="Times New Roman"/>
                <w:sz w:val="24"/>
                <w:szCs w:val="24"/>
              </w:rPr>
              <w:t xml:space="preserve"> are sent to the ICDS SNP </w:t>
            </w:r>
            <w:proofErr w:type="spellStart"/>
            <w:r w:rsidRPr="00420FF4">
              <w:rPr>
                <w:rFonts w:ascii="Times New Roman" w:hAnsi="Times New Roman"/>
                <w:sz w:val="24"/>
                <w:szCs w:val="24"/>
              </w:rPr>
              <w:t>programme</w:t>
            </w:r>
            <w:proofErr w:type="spellEnd"/>
            <w:r w:rsidRPr="00420FF4">
              <w:rPr>
                <w:rFonts w:ascii="Times New Roman" w:hAnsi="Times New Roman"/>
                <w:sz w:val="24"/>
                <w:szCs w:val="24"/>
              </w:rPr>
              <w:t>.</w:t>
            </w:r>
          </w:p>
          <w:p w14:paraId="5FBA5B12" w14:textId="77777777" w:rsidR="001105F5" w:rsidRPr="00420FF4" w:rsidRDefault="001105F5" w:rsidP="001105F5">
            <w:pPr>
              <w:pStyle w:val="ListParagraph"/>
              <w:numPr>
                <w:ilvl w:val="0"/>
                <w:numId w:val="23"/>
              </w:numPr>
              <w:spacing w:line="240" w:lineRule="auto"/>
              <w:rPr>
                <w:rFonts w:ascii="Times New Roman" w:hAnsi="Times New Roman"/>
                <w:sz w:val="24"/>
                <w:szCs w:val="24"/>
              </w:rPr>
            </w:pPr>
            <w:r w:rsidRPr="00420FF4">
              <w:rPr>
                <w:rFonts w:ascii="Times New Roman" w:hAnsi="Times New Roman"/>
                <w:sz w:val="24"/>
                <w:szCs w:val="24"/>
              </w:rPr>
              <w:t>•Facilitate capacity building of ICDS for the same.</w:t>
            </w:r>
          </w:p>
          <w:p w14:paraId="0B44B42F" w14:textId="77777777" w:rsidR="00C32A0C" w:rsidRPr="00420FF4" w:rsidRDefault="001105F5" w:rsidP="001105F5">
            <w:pPr>
              <w:pStyle w:val="ListParagraph"/>
              <w:ind w:left="717"/>
              <w:rPr>
                <w:rFonts w:ascii="Times New Roman" w:eastAsia="Arial Unicode MS" w:hAnsi="Times New Roman"/>
                <w:sz w:val="24"/>
                <w:szCs w:val="24"/>
                <w:lang w:val="en-AU"/>
              </w:rPr>
            </w:pPr>
            <w:r w:rsidRPr="00420FF4">
              <w:rPr>
                <w:rFonts w:ascii="Times New Roman" w:hAnsi="Times New Roman"/>
                <w:sz w:val="24"/>
                <w:szCs w:val="24"/>
              </w:rPr>
              <w:t>•Facilitate follow up and tracking at ICDS and monthly weighing and monitoring of children</w:t>
            </w:r>
          </w:p>
        </w:tc>
        <w:tc>
          <w:tcPr>
            <w:tcW w:w="1170" w:type="dxa"/>
            <w:tcBorders>
              <w:top w:val="single" w:sz="4" w:space="0" w:color="auto"/>
              <w:left w:val="single" w:sz="8" w:space="0" w:color="6D6D6D"/>
              <w:right w:val="single" w:sz="8" w:space="0" w:color="6D6D6D"/>
            </w:tcBorders>
            <w:shd w:val="clear" w:color="auto" w:fill="auto"/>
          </w:tcPr>
          <w:p w14:paraId="65C11F1A" w14:textId="77777777" w:rsidR="00C32A0C" w:rsidRPr="00420FF4" w:rsidRDefault="001105F5" w:rsidP="0048568A">
            <w:pPr>
              <w:spacing w:before="60" w:after="60" w:line="240" w:lineRule="auto"/>
              <w:rPr>
                <w:rFonts w:ascii="Times New Roman" w:eastAsia="Arial Unicode MS" w:hAnsi="Times New Roman"/>
                <w:b/>
                <w:color w:val="auto"/>
                <w:sz w:val="24"/>
                <w:szCs w:val="24"/>
                <w:lang w:val="en-AU"/>
              </w:rPr>
            </w:pPr>
            <w:r w:rsidRPr="00420FF4">
              <w:rPr>
                <w:rFonts w:ascii="Times New Roman" w:hAnsi="Times New Roman"/>
                <w:sz w:val="24"/>
                <w:szCs w:val="24"/>
              </w:rPr>
              <w:t>2 months / 14 days</w:t>
            </w:r>
          </w:p>
        </w:tc>
        <w:tc>
          <w:tcPr>
            <w:tcW w:w="1350" w:type="dxa"/>
            <w:gridSpan w:val="2"/>
            <w:tcBorders>
              <w:top w:val="single" w:sz="4" w:space="0" w:color="auto"/>
              <w:left w:val="single" w:sz="8" w:space="0" w:color="6D6D6D"/>
              <w:right w:val="single" w:sz="8" w:space="0" w:color="6D6D6D"/>
            </w:tcBorders>
            <w:shd w:val="clear" w:color="auto" w:fill="auto"/>
          </w:tcPr>
          <w:p w14:paraId="3CD312D8" w14:textId="77777777" w:rsidR="00C32A0C" w:rsidRPr="00420FF4" w:rsidRDefault="001105F5" w:rsidP="00E9532E">
            <w:pPr>
              <w:spacing w:before="60" w:after="60" w:line="360" w:lineRule="auto"/>
              <w:jc w:val="center"/>
              <w:rPr>
                <w:rFonts w:ascii="Times New Roman" w:eastAsia="Arial Unicode MS" w:hAnsi="Times New Roman"/>
                <w:b/>
                <w:color w:val="auto"/>
                <w:sz w:val="24"/>
                <w:szCs w:val="24"/>
                <w:lang w:val="en-AU"/>
              </w:rPr>
            </w:pPr>
            <w:r w:rsidRPr="00420FF4">
              <w:rPr>
                <w:rFonts w:ascii="Times New Roman" w:eastAsia="Arial Unicode MS" w:hAnsi="Times New Roman"/>
                <w:b/>
                <w:color w:val="auto"/>
                <w:sz w:val="24"/>
                <w:szCs w:val="24"/>
                <w:lang w:val="en-AU"/>
              </w:rPr>
              <w:t>20%</w:t>
            </w:r>
          </w:p>
        </w:tc>
      </w:tr>
      <w:tr w:rsidR="00C32A0C" w:rsidRPr="00CB354D" w14:paraId="0471AC05" w14:textId="77777777" w:rsidTr="000068C0">
        <w:tc>
          <w:tcPr>
            <w:tcW w:w="3685" w:type="dxa"/>
            <w:tcBorders>
              <w:top w:val="single" w:sz="8" w:space="0" w:color="6D6D6D"/>
              <w:left w:val="single" w:sz="8" w:space="0" w:color="6D6D6D"/>
              <w:bottom w:val="single" w:sz="8" w:space="0" w:color="6D6D6D"/>
              <w:right w:val="single" w:sz="8" w:space="0" w:color="6D6D6D"/>
            </w:tcBorders>
            <w:shd w:val="clear" w:color="auto" w:fill="auto"/>
            <w:noWrap/>
          </w:tcPr>
          <w:p w14:paraId="677C38AE" w14:textId="77777777" w:rsidR="00C32A0C" w:rsidRPr="00CB354D" w:rsidRDefault="00C32A0C" w:rsidP="00C32A0C">
            <w:pPr>
              <w:spacing w:before="60" w:after="60" w:line="240" w:lineRule="auto"/>
              <w:rPr>
                <w:rFonts w:ascii="Times New Roman" w:eastAsia="Arial Unicode MS" w:hAnsi="Times New Roman"/>
                <w:b/>
                <w:color w:val="auto"/>
                <w:sz w:val="24"/>
                <w:szCs w:val="24"/>
                <w:lang w:val="en-AU"/>
              </w:rPr>
            </w:pPr>
            <w:r w:rsidRPr="00CB354D">
              <w:rPr>
                <w:rFonts w:ascii="Times New Roman" w:eastAsia="Arial Unicode MS" w:hAnsi="Times New Roman"/>
                <w:b/>
                <w:color w:val="auto"/>
                <w:sz w:val="24"/>
                <w:szCs w:val="24"/>
                <w:lang w:val="en-AU"/>
              </w:rPr>
              <w:t>Terms of payment</w:t>
            </w:r>
          </w:p>
          <w:p w14:paraId="239766B2" w14:textId="77777777" w:rsidR="00C32A0C" w:rsidRPr="00CB354D" w:rsidRDefault="00C32A0C" w:rsidP="00C32A0C">
            <w:pPr>
              <w:spacing w:before="60" w:after="60" w:line="240" w:lineRule="auto"/>
              <w:rPr>
                <w:rFonts w:ascii="Times New Roman" w:eastAsia="Arial Unicode MS" w:hAnsi="Times New Roman"/>
                <w:b/>
                <w:color w:val="auto"/>
                <w:sz w:val="24"/>
                <w:szCs w:val="24"/>
                <w:lang w:val="en-AU"/>
              </w:rPr>
            </w:pPr>
            <w:r w:rsidRPr="00CB354D">
              <w:rPr>
                <w:rFonts w:ascii="Times New Roman" w:eastAsia="Arial Unicode MS" w:hAnsi="Times New Roman"/>
                <w:b/>
                <w:color w:val="auto"/>
                <w:sz w:val="24"/>
                <w:szCs w:val="24"/>
                <w:lang w:val="en-AU"/>
              </w:rPr>
              <w:t>Deliverable payment of fees, inclusive of travel allowances, upon completion and submission of reports</w:t>
            </w:r>
          </w:p>
        </w:tc>
        <w:tc>
          <w:tcPr>
            <w:tcW w:w="7380" w:type="dxa"/>
            <w:gridSpan w:val="4"/>
            <w:tcBorders>
              <w:top w:val="single" w:sz="8" w:space="0" w:color="6D6D6D"/>
              <w:left w:val="single" w:sz="8" w:space="0" w:color="6D6D6D"/>
              <w:bottom w:val="single" w:sz="8" w:space="0" w:color="6D6D6D"/>
              <w:right w:val="single" w:sz="8" w:space="0" w:color="6D6D6D"/>
            </w:tcBorders>
            <w:shd w:val="clear" w:color="auto" w:fill="auto"/>
          </w:tcPr>
          <w:p w14:paraId="024B86CC" w14:textId="77777777" w:rsidR="00C32A0C" w:rsidRPr="00CB354D" w:rsidRDefault="00C32A0C" w:rsidP="00C32A0C">
            <w:pPr>
              <w:spacing w:before="60" w:after="60"/>
              <w:rPr>
                <w:rFonts w:ascii="Times New Roman" w:eastAsia="Arial Unicode MS" w:hAnsi="Times New Roman"/>
                <w:color w:val="auto"/>
                <w:sz w:val="24"/>
                <w:szCs w:val="24"/>
                <w:lang w:val="en-AU"/>
              </w:rPr>
            </w:pPr>
            <w:r w:rsidRPr="00CB354D">
              <w:rPr>
                <w:rFonts w:ascii="Times New Roman" w:eastAsia="Arial Unicode MS" w:hAnsi="Times New Roman"/>
                <w:color w:val="auto"/>
                <w:sz w:val="24"/>
                <w:szCs w:val="24"/>
                <w:lang w:val="en-AU"/>
              </w:rPr>
              <w:fldChar w:fldCharType="begin">
                <w:ffData>
                  <w:name w:val=""/>
                  <w:enabled/>
                  <w:calcOnExit w:val="0"/>
                  <w:checkBox>
                    <w:sizeAuto/>
                    <w:default w:val="1"/>
                  </w:checkBox>
                </w:ffData>
              </w:fldChar>
            </w:r>
            <w:r w:rsidRPr="00CB354D">
              <w:rPr>
                <w:rFonts w:ascii="Times New Roman" w:eastAsia="Arial Unicode MS" w:hAnsi="Times New Roman"/>
                <w:color w:val="auto"/>
                <w:sz w:val="24"/>
                <w:szCs w:val="24"/>
                <w:lang w:val="en-AU"/>
              </w:rPr>
              <w:instrText xml:space="preserve"> FORMCHECKBOX </w:instrText>
            </w:r>
            <w:r w:rsidR="00837DC9">
              <w:rPr>
                <w:rFonts w:ascii="Times New Roman" w:eastAsia="Arial Unicode MS" w:hAnsi="Times New Roman"/>
                <w:color w:val="auto"/>
                <w:sz w:val="24"/>
                <w:szCs w:val="24"/>
                <w:lang w:val="en-AU"/>
              </w:rPr>
            </w:r>
            <w:r w:rsidR="00837DC9">
              <w:rPr>
                <w:rFonts w:ascii="Times New Roman" w:eastAsia="Arial Unicode MS" w:hAnsi="Times New Roman"/>
                <w:color w:val="auto"/>
                <w:sz w:val="24"/>
                <w:szCs w:val="24"/>
                <w:lang w:val="en-AU"/>
              </w:rPr>
              <w:fldChar w:fldCharType="separate"/>
            </w:r>
            <w:r w:rsidRPr="00CB354D">
              <w:rPr>
                <w:rFonts w:ascii="Times New Roman" w:eastAsia="Arial Unicode MS" w:hAnsi="Times New Roman"/>
                <w:color w:val="auto"/>
                <w:sz w:val="24"/>
                <w:szCs w:val="24"/>
                <w:lang w:val="en-AU"/>
              </w:rPr>
              <w:fldChar w:fldCharType="end"/>
            </w:r>
            <w:r w:rsidRPr="00CB354D">
              <w:rPr>
                <w:rFonts w:ascii="Times New Roman" w:eastAsia="Arial Unicode MS" w:hAnsi="Times New Roman"/>
                <w:color w:val="auto"/>
                <w:sz w:val="24"/>
                <w:szCs w:val="24"/>
                <w:lang w:val="en-AU"/>
              </w:rPr>
              <w:t xml:space="preserve"> Payment, upon completion of each deliverable according to schedule.</w:t>
            </w:r>
          </w:p>
          <w:p w14:paraId="267EE234" w14:textId="77777777" w:rsidR="00C32A0C" w:rsidRPr="00CB354D" w:rsidRDefault="00C32A0C" w:rsidP="00C32A0C">
            <w:pPr>
              <w:spacing w:before="60" w:after="60"/>
              <w:rPr>
                <w:rFonts w:ascii="Times New Roman" w:eastAsia="Arial Unicode MS" w:hAnsi="Times New Roman"/>
                <w:color w:val="auto"/>
                <w:sz w:val="24"/>
                <w:szCs w:val="24"/>
                <w:lang w:val="en-AU"/>
              </w:rPr>
            </w:pPr>
            <w:r w:rsidRPr="00CB354D">
              <w:rPr>
                <w:rFonts w:ascii="Times New Roman" w:eastAsia="Arial Unicode MS" w:hAnsi="Times New Roman"/>
                <w:color w:val="auto"/>
                <w:sz w:val="24"/>
                <w:szCs w:val="24"/>
                <w:lang w:val="en-AU"/>
              </w:rPr>
              <w:fldChar w:fldCharType="begin">
                <w:ffData>
                  <w:name w:val="Check10"/>
                  <w:enabled/>
                  <w:calcOnExit w:val="0"/>
                  <w:checkBox>
                    <w:sizeAuto/>
                    <w:default w:val="0"/>
                  </w:checkBox>
                </w:ffData>
              </w:fldChar>
            </w:r>
            <w:r w:rsidRPr="00CB354D">
              <w:rPr>
                <w:rFonts w:ascii="Times New Roman" w:eastAsia="Arial Unicode MS" w:hAnsi="Times New Roman"/>
                <w:color w:val="auto"/>
                <w:sz w:val="24"/>
                <w:szCs w:val="24"/>
                <w:lang w:val="en-AU"/>
              </w:rPr>
              <w:instrText xml:space="preserve"> FORMCHECKBOX </w:instrText>
            </w:r>
            <w:r w:rsidR="00837DC9">
              <w:rPr>
                <w:rFonts w:ascii="Times New Roman" w:eastAsia="Arial Unicode MS" w:hAnsi="Times New Roman"/>
                <w:color w:val="auto"/>
                <w:sz w:val="24"/>
                <w:szCs w:val="24"/>
                <w:lang w:val="en-AU"/>
              </w:rPr>
            </w:r>
            <w:r w:rsidR="00837DC9">
              <w:rPr>
                <w:rFonts w:ascii="Times New Roman" w:eastAsia="Arial Unicode MS" w:hAnsi="Times New Roman"/>
                <w:color w:val="auto"/>
                <w:sz w:val="24"/>
                <w:szCs w:val="24"/>
                <w:lang w:val="en-AU"/>
              </w:rPr>
              <w:fldChar w:fldCharType="separate"/>
            </w:r>
            <w:r w:rsidRPr="00CB354D">
              <w:rPr>
                <w:rFonts w:ascii="Times New Roman" w:eastAsia="Arial Unicode MS" w:hAnsi="Times New Roman"/>
                <w:color w:val="auto"/>
                <w:sz w:val="24"/>
                <w:szCs w:val="24"/>
                <w:lang w:val="en-AU"/>
              </w:rPr>
              <w:fldChar w:fldCharType="end"/>
            </w:r>
            <w:r w:rsidRPr="00CB354D">
              <w:rPr>
                <w:rFonts w:ascii="Times New Roman" w:eastAsia="Arial Unicode MS" w:hAnsi="Times New Roman"/>
                <w:color w:val="auto"/>
                <w:sz w:val="24"/>
                <w:szCs w:val="24"/>
                <w:lang w:val="en-AU"/>
              </w:rPr>
              <w:t xml:space="preserve"> Payment, upon completion of all deliverables at the end of assignment.</w:t>
            </w:r>
          </w:p>
          <w:p w14:paraId="6CB8B12B" w14:textId="77777777" w:rsidR="00C32A0C" w:rsidRPr="00CB354D" w:rsidRDefault="00C32A0C" w:rsidP="00C32A0C">
            <w:pPr>
              <w:spacing w:before="60" w:after="60"/>
              <w:rPr>
                <w:rFonts w:ascii="Times New Roman" w:eastAsia="Arial Unicode MS" w:hAnsi="Times New Roman"/>
                <w:color w:val="auto"/>
                <w:sz w:val="24"/>
                <w:szCs w:val="24"/>
                <w:lang w:val="en-AU"/>
              </w:rPr>
            </w:pPr>
            <w:r w:rsidRPr="00CB354D">
              <w:rPr>
                <w:rFonts w:ascii="Times New Roman" w:eastAsia="Arial Unicode MS" w:hAnsi="Times New Roman"/>
                <w:color w:val="auto"/>
                <w:sz w:val="24"/>
                <w:szCs w:val="24"/>
                <w:lang w:val="en-AU"/>
              </w:rPr>
              <w:fldChar w:fldCharType="begin">
                <w:ffData>
                  <w:name w:val=""/>
                  <w:enabled/>
                  <w:calcOnExit w:val="0"/>
                  <w:checkBox>
                    <w:sizeAuto/>
                    <w:default w:val="0"/>
                  </w:checkBox>
                </w:ffData>
              </w:fldChar>
            </w:r>
            <w:r w:rsidRPr="00CB354D">
              <w:rPr>
                <w:rFonts w:ascii="Times New Roman" w:eastAsia="Arial Unicode MS" w:hAnsi="Times New Roman"/>
                <w:color w:val="auto"/>
                <w:sz w:val="24"/>
                <w:szCs w:val="24"/>
                <w:lang w:val="en-AU"/>
              </w:rPr>
              <w:instrText xml:space="preserve"> FORMCHECKBOX </w:instrText>
            </w:r>
            <w:r w:rsidR="00837DC9">
              <w:rPr>
                <w:rFonts w:ascii="Times New Roman" w:eastAsia="Arial Unicode MS" w:hAnsi="Times New Roman"/>
                <w:color w:val="auto"/>
                <w:sz w:val="24"/>
                <w:szCs w:val="24"/>
                <w:lang w:val="en-AU"/>
              </w:rPr>
            </w:r>
            <w:r w:rsidR="00837DC9">
              <w:rPr>
                <w:rFonts w:ascii="Times New Roman" w:eastAsia="Arial Unicode MS" w:hAnsi="Times New Roman"/>
                <w:color w:val="auto"/>
                <w:sz w:val="24"/>
                <w:szCs w:val="24"/>
                <w:lang w:val="en-AU"/>
              </w:rPr>
              <w:fldChar w:fldCharType="separate"/>
            </w:r>
            <w:r w:rsidRPr="00CB354D">
              <w:rPr>
                <w:rFonts w:ascii="Times New Roman" w:eastAsia="Arial Unicode MS" w:hAnsi="Times New Roman"/>
                <w:color w:val="auto"/>
                <w:sz w:val="24"/>
                <w:szCs w:val="24"/>
                <w:lang w:val="en-AU"/>
              </w:rPr>
              <w:fldChar w:fldCharType="end"/>
            </w:r>
            <w:r w:rsidRPr="00CB354D">
              <w:rPr>
                <w:rFonts w:ascii="Times New Roman" w:eastAsia="Arial Unicode MS" w:hAnsi="Times New Roman"/>
                <w:color w:val="auto"/>
                <w:sz w:val="24"/>
                <w:szCs w:val="24"/>
                <w:lang w:val="en-AU"/>
              </w:rPr>
              <w:t xml:space="preserve"> Fee advance, percentage (up to 30 % of total fee)</w:t>
            </w:r>
          </w:p>
        </w:tc>
      </w:tr>
      <w:tr w:rsidR="00C32A0C" w:rsidRPr="00CB354D" w14:paraId="39912AD4" w14:textId="77777777" w:rsidTr="000068C0">
        <w:trPr>
          <w:trHeight w:val="400"/>
        </w:trPr>
        <w:tc>
          <w:tcPr>
            <w:tcW w:w="3685" w:type="dxa"/>
            <w:tcBorders>
              <w:top w:val="single" w:sz="4" w:space="0" w:color="auto"/>
              <w:left w:val="single" w:sz="4" w:space="0" w:color="auto"/>
              <w:bottom w:val="nil"/>
              <w:right w:val="single" w:sz="4" w:space="0" w:color="auto"/>
            </w:tcBorders>
            <w:shd w:val="clear" w:color="auto" w:fill="auto"/>
            <w:noWrap/>
            <w:hideMark/>
          </w:tcPr>
          <w:p w14:paraId="17E0F6CA" w14:textId="77777777" w:rsidR="00C32A0C" w:rsidRPr="00CB354D" w:rsidRDefault="00C32A0C" w:rsidP="00C32A0C">
            <w:pPr>
              <w:spacing w:before="60" w:line="240" w:lineRule="auto"/>
              <w:rPr>
                <w:rFonts w:ascii="Times New Roman" w:eastAsia="Arial Unicode MS" w:hAnsi="Times New Roman"/>
                <w:b/>
                <w:color w:val="auto"/>
                <w:sz w:val="24"/>
                <w:szCs w:val="24"/>
                <w:lang w:val="en-AU"/>
              </w:rPr>
            </w:pPr>
            <w:r w:rsidRPr="00CB354D">
              <w:rPr>
                <w:rFonts w:ascii="Times New Roman" w:eastAsia="Arial Unicode MS" w:hAnsi="Times New Roman"/>
                <w:b/>
                <w:color w:val="auto"/>
                <w:sz w:val="24"/>
                <w:szCs w:val="24"/>
                <w:lang w:val="en-AU"/>
              </w:rPr>
              <w:t>Minimum Qualifications required:</w:t>
            </w:r>
          </w:p>
        </w:tc>
        <w:tc>
          <w:tcPr>
            <w:tcW w:w="7380" w:type="dxa"/>
            <w:gridSpan w:val="4"/>
            <w:tcBorders>
              <w:top w:val="single" w:sz="4" w:space="0" w:color="auto"/>
              <w:left w:val="single" w:sz="4" w:space="0" w:color="auto"/>
              <w:bottom w:val="nil"/>
              <w:right w:val="single" w:sz="4" w:space="0" w:color="auto"/>
            </w:tcBorders>
            <w:shd w:val="clear" w:color="auto" w:fill="auto"/>
            <w:noWrap/>
            <w:hideMark/>
          </w:tcPr>
          <w:p w14:paraId="2C6854FD" w14:textId="77777777" w:rsidR="00C32A0C" w:rsidRPr="00CB354D" w:rsidRDefault="00C32A0C" w:rsidP="00C32A0C">
            <w:pPr>
              <w:spacing w:before="60" w:line="240" w:lineRule="auto"/>
              <w:rPr>
                <w:rFonts w:ascii="Times New Roman" w:eastAsia="Arial Unicode MS" w:hAnsi="Times New Roman"/>
                <w:b/>
                <w:color w:val="auto"/>
                <w:sz w:val="24"/>
                <w:szCs w:val="24"/>
                <w:lang w:val="en-AU"/>
              </w:rPr>
            </w:pPr>
            <w:r w:rsidRPr="00CB354D">
              <w:rPr>
                <w:rFonts w:ascii="Times New Roman" w:eastAsia="Arial Unicode MS" w:hAnsi="Times New Roman"/>
                <w:b/>
                <w:color w:val="auto"/>
                <w:sz w:val="24"/>
                <w:szCs w:val="24"/>
                <w:lang w:val="en-AU"/>
              </w:rPr>
              <w:t>Knowledge/Expertise/Skills required:</w:t>
            </w:r>
          </w:p>
        </w:tc>
      </w:tr>
      <w:tr w:rsidR="00C32A0C" w:rsidRPr="00CB354D" w14:paraId="0B2BC61C" w14:textId="77777777" w:rsidTr="000068C0">
        <w:trPr>
          <w:trHeight w:val="1289"/>
        </w:trPr>
        <w:tc>
          <w:tcPr>
            <w:tcW w:w="3685" w:type="dxa"/>
            <w:tcBorders>
              <w:top w:val="nil"/>
              <w:left w:val="single" w:sz="4" w:space="0" w:color="auto"/>
              <w:bottom w:val="nil"/>
              <w:right w:val="single" w:sz="4" w:space="0" w:color="auto"/>
            </w:tcBorders>
            <w:shd w:val="clear" w:color="auto" w:fill="auto"/>
            <w:noWrap/>
          </w:tcPr>
          <w:p w14:paraId="1124D458" w14:textId="77777777" w:rsidR="00C32A0C" w:rsidRPr="00CB354D" w:rsidRDefault="00C32A0C" w:rsidP="00C32A0C">
            <w:pPr>
              <w:spacing w:before="60" w:line="240" w:lineRule="auto"/>
              <w:rPr>
                <w:rFonts w:ascii="Times New Roman" w:eastAsia="Arial Unicode MS" w:hAnsi="Times New Roman"/>
                <w:color w:val="auto"/>
                <w:sz w:val="24"/>
                <w:szCs w:val="24"/>
                <w:lang w:val="en-AU"/>
              </w:rPr>
            </w:pPr>
            <w:r w:rsidRPr="00CB354D">
              <w:rPr>
                <w:rFonts w:ascii="Times New Roman" w:eastAsia="Arial Unicode MS" w:hAnsi="Times New Roman"/>
                <w:color w:val="auto"/>
                <w:sz w:val="24"/>
                <w:szCs w:val="24"/>
                <w:lang w:val="en-AU"/>
              </w:rPr>
              <w:lastRenderedPageBreak/>
              <w:fldChar w:fldCharType="begin">
                <w:ffData>
                  <w:name w:val="Check6"/>
                  <w:enabled/>
                  <w:calcOnExit w:val="0"/>
                  <w:checkBox>
                    <w:sizeAuto/>
                    <w:default w:val="0"/>
                  </w:checkBox>
                </w:ffData>
              </w:fldChar>
            </w:r>
            <w:r w:rsidRPr="00CB354D">
              <w:rPr>
                <w:rFonts w:ascii="Times New Roman" w:eastAsia="Arial Unicode MS" w:hAnsi="Times New Roman"/>
                <w:color w:val="auto"/>
                <w:sz w:val="24"/>
                <w:szCs w:val="24"/>
                <w:lang w:val="en-AU"/>
              </w:rPr>
              <w:instrText xml:space="preserve"> FORMCHECKBOX </w:instrText>
            </w:r>
            <w:r w:rsidR="00837DC9">
              <w:rPr>
                <w:rFonts w:ascii="Times New Roman" w:eastAsia="Arial Unicode MS" w:hAnsi="Times New Roman"/>
                <w:color w:val="auto"/>
                <w:sz w:val="24"/>
                <w:szCs w:val="24"/>
                <w:lang w:val="en-AU"/>
              </w:rPr>
            </w:r>
            <w:r w:rsidR="00837DC9">
              <w:rPr>
                <w:rFonts w:ascii="Times New Roman" w:eastAsia="Arial Unicode MS" w:hAnsi="Times New Roman"/>
                <w:color w:val="auto"/>
                <w:sz w:val="24"/>
                <w:szCs w:val="24"/>
                <w:lang w:val="en-AU"/>
              </w:rPr>
              <w:fldChar w:fldCharType="separate"/>
            </w:r>
            <w:r w:rsidRPr="00CB354D">
              <w:rPr>
                <w:rFonts w:ascii="Times New Roman" w:eastAsia="Arial Unicode MS" w:hAnsi="Times New Roman"/>
                <w:color w:val="auto"/>
                <w:sz w:val="24"/>
                <w:szCs w:val="24"/>
                <w:lang w:val="en-AU"/>
              </w:rPr>
              <w:fldChar w:fldCharType="end"/>
            </w:r>
            <w:r w:rsidRPr="00CB354D">
              <w:rPr>
                <w:rFonts w:ascii="Times New Roman" w:eastAsia="Arial Unicode MS" w:hAnsi="Times New Roman"/>
                <w:color w:val="auto"/>
                <w:sz w:val="24"/>
                <w:szCs w:val="24"/>
                <w:lang w:val="en-AU"/>
              </w:rPr>
              <w:t xml:space="preserve"> Bachelors   </w:t>
            </w:r>
            <w:r w:rsidRPr="00CB354D">
              <w:rPr>
                <w:rFonts w:ascii="Times New Roman" w:eastAsia="Arial Unicode MS" w:hAnsi="Times New Roman"/>
                <w:color w:val="auto"/>
                <w:sz w:val="24"/>
                <w:szCs w:val="24"/>
                <w:lang w:val="en-AU"/>
              </w:rPr>
              <w:fldChar w:fldCharType="begin">
                <w:ffData>
                  <w:name w:val="Check7"/>
                  <w:enabled/>
                  <w:calcOnExit w:val="0"/>
                  <w:checkBox>
                    <w:sizeAuto/>
                    <w:default w:val="1"/>
                  </w:checkBox>
                </w:ffData>
              </w:fldChar>
            </w:r>
            <w:bookmarkStart w:id="2" w:name="Check7"/>
            <w:r w:rsidRPr="00CB354D">
              <w:rPr>
                <w:rFonts w:ascii="Times New Roman" w:eastAsia="Arial Unicode MS" w:hAnsi="Times New Roman"/>
                <w:color w:val="auto"/>
                <w:sz w:val="24"/>
                <w:szCs w:val="24"/>
                <w:lang w:val="en-AU"/>
              </w:rPr>
              <w:instrText xml:space="preserve"> FORMCHECKBOX </w:instrText>
            </w:r>
            <w:r w:rsidR="00837DC9">
              <w:rPr>
                <w:rFonts w:ascii="Times New Roman" w:eastAsia="Arial Unicode MS" w:hAnsi="Times New Roman"/>
                <w:color w:val="auto"/>
                <w:sz w:val="24"/>
                <w:szCs w:val="24"/>
                <w:lang w:val="en-AU"/>
              </w:rPr>
            </w:r>
            <w:r w:rsidR="00837DC9">
              <w:rPr>
                <w:rFonts w:ascii="Times New Roman" w:eastAsia="Arial Unicode MS" w:hAnsi="Times New Roman"/>
                <w:color w:val="auto"/>
                <w:sz w:val="24"/>
                <w:szCs w:val="24"/>
                <w:lang w:val="en-AU"/>
              </w:rPr>
              <w:fldChar w:fldCharType="separate"/>
            </w:r>
            <w:r w:rsidRPr="00CB354D">
              <w:rPr>
                <w:rFonts w:ascii="Times New Roman" w:eastAsia="Arial Unicode MS" w:hAnsi="Times New Roman"/>
                <w:color w:val="auto"/>
                <w:sz w:val="24"/>
                <w:szCs w:val="24"/>
                <w:lang w:val="en-AU"/>
              </w:rPr>
              <w:fldChar w:fldCharType="end"/>
            </w:r>
            <w:bookmarkEnd w:id="2"/>
            <w:r w:rsidRPr="00CB354D">
              <w:rPr>
                <w:rFonts w:ascii="Times New Roman" w:eastAsia="Arial Unicode MS" w:hAnsi="Times New Roman"/>
                <w:color w:val="auto"/>
                <w:sz w:val="24"/>
                <w:szCs w:val="24"/>
                <w:lang w:val="en-AU"/>
              </w:rPr>
              <w:t xml:space="preserve"> Masters   </w:t>
            </w:r>
            <w:r w:rsidRPr="00CB354D">
              <w:rPr>
                <w:rFonts w:ascii="Times New Roman" w:eastAsia="Arial Unicode MS" w:hAnsi="Times New Roman"/>
                <w:color w:val="auto"/>
                <w:sz w:val="24"/>
                <w:szCs w:val="24"/>
                <w:lang w:val="en-AU"/>
              </w:rPr>
              <w:fldChar w:fldCharType="begin">
                <w:ffData>
                  <w:name w:val="Check8"/>
                  <w:enabled/>
                  <w:calcOnExit w:val="0"/>
                  <w:checkBox>
                    <w:sizeAuto/>
                    <w:default w:val="0"/>
                  </w:checkBox>
                </w:ffData>
              </w:fldChar>
            </w:r>
            <w:r w:rsidRPr="00CB354D">
              <w:rPr>
                <w:rFonts w:ascii="Times New Roman" w:eastAsia="Arial Unicode MS" w:hAnsi="Times New Roman"/>
                <w:color w:val="auto"/>
                <w:sz w:val="24"/>
                <w:szCs w:val="24"/>
                <w:lang w:val="en-AU"/>
              </w:rPr>
              <w:instrText xml:space="preserve"> FORMCHECKBOX </w:instrText>
            </w:r>
            <w:r w:rsidR="00837DC9">
              <w:rPr>
                <w:rFonts w:ascii="Times New Roman" w:eastAsia="Arial Unicode MS" w:hAnsi="Times New Roman"/>
                <w:color w:val="auto"/>
                <w:sz w:val="24"/>
                <w:szCs w:val="24"/>
                <w:lang w:val="en-AU"/>
              </w:rPr>
            </w:r>
            <w:r w:rsidR="00837DC9">
              <w:rPr>
                <w:rFonts w:ascii="Times New Roman" w:eastAsia="Arial Unicode MS" w:hAnsi="Times New Roman"/>
                <w:color w:val="auto"/>
                <w:sz w:val="24"/>
                <w:szCs w:val="24"/>
                <w:lang w:val="en-AU"/>
              </w:rPr>
              <w:fldChar w:fldCharType="separate"/>
            </w:r>
            <w:r w:rsidRPr="00CB354D">
              <w:rPr>
                <w:rFonts w:ascii="Times New Roman" w:eastAsia="Arial Unicode MS" w:hAnsi="Times New Roman"/>
                <w:color w:val="auto"/>
                <w:sz w:val="24"/>
                <w:szCs w:val="24"/>
                <w:lang w:val="en-AU"/>
              </w:rPr>
              <w:fldChar w:fldCharType="end"/>
            </w:r>
            <w:r w:rsidRPr="00CB354D">
              <w:rPr>
                <w:rFonts w:ascii="Times New Roman" w:eastAsia="Arial Unicode MS" w:hAnsi="Times New Roman"/>
                <w:color w:val="auto"/>
                <w:sz w:val="24"/>
                <w:szCs w:val="24"/>
                <w:lang w:val="en-AU"/>
              </w:rPr>
              <w:t xml:space="preserve"> PhD   </w:t>
            </w:r>
            <w:r w:rsidRPr="00CB354D">
              <w:rPr>
                <w:rFonts w:ascii="Times New Roman" w:eastAsia="Arial Unicode MS" w:hAnsi="Times New Roman"/>
                <w:color w:val="auto"/>
                <w:sz w:val="24"/>
                <w:szCs w:val="24"/>
                <w:lang w:val="en-AU"/>
              </w:rPr>
              <w:fldChar w:fldCharType="begin">
                <w:ffData>
                  <w:name w:val="Check9"/>
                  <w:enabled/>
                  <w:calcOnExit w:val="0"/>
                  <w:checkBox>
                    <w:sizeAuto/>
                    <w:default w:val="0"/>
                  </w:checkBox>
                </w:ffData>
              </w:fldChar>
            </w:r>
            <w:r w:rsidRPr="00CB354D">
              <w:rPr>
                <w:rFonts w:ascii="Times New Roman" w:eastAsia="Arial Unicode MS" w:hAnsi="Times New Roman"/>
                <w:color w:val="auto"/>
                <w:sz w:val="24"/>
                <w:szCs w:val="24"/>
                <w:lang w:val="en-AU"/>
              </w:rPr>
              <w:instrText xml:space="preserve"> FORMCHECKBOX </w:instrText>
            </w:r>
            <w:r w:rsidR="00837DC9">
              <w:rPr>
                <w:rFonts w:ascii="Times New Roman" w:eastAsia="Arial Unicode MS" w:hAnsi="Times New Roman"/>
                <w:color w:val="auto"/>
                <w:sz w:val="24"/>
                <w:szCs w:val="24"/>
                <w:lang w:val="en-AU"/>
              </w:rPr>
            </w:r>
            <w:r w:rsidR="00837DC9">
              <w:rPr>
                <w:rFonts w:ascii="Times New Roman" w:eastAsia="Arial Unicode MS" w:hAnsi="Times New Roman"/>
                <w:color w:val="auto"/>
                <w:sz w:val="24"/>
                <w:szCs w:val="24"/>
                <w:lang w:val="en-AU"/>
              </w:rPr>
              <w:fldChar w:fldCharType="separate"/>
            </w:r>
            <w:r w:rsidRPr="00CB354D">
              <w:rPr>
                <w:rFonts w:ascii="Times New Roman" w:eastAsia="Arial Unicode MS" w:hAnsi="Times New Roman"/>
                <w:color w:val="auto"/>
                <w:sz w:val="24"/>
                <w:szCs w:val="24"/>
                <w:lang w:val="en-AU"/>
              </w:rPr>
              <w:fldChar w:fldCharType="end"/>
            </w:r>
            <w:r w:rsidRPr="00CB354D">
              <w:rPr>
                <w:rFonts w:ascii="Times New Roman" w:eastAsia="Arial Unicode MS" w:hAnsi="Times New Roman"/>
                <w:color w:val="auto"/>
                <w:sz w:val="24"/>
                <w:szCs w:val="24"/>
                <w:lang w:val="en-AU"/>
              </w:rPr>
              <w:t xml:space="preserve"> Other  </w:t>
            </w:r>
          </w:p>
          <w:p w14:paraId="4CF2F8D4" w14:textId="77777777" w:rsidR="00C32A0C" w:rsidRPr="00CB354D" w:rsidRDefault="00C32A0C" w:rsidP="00C32A0C">
            <w:pPr>
              <w:spacing w:before="60" w:line="240" w:lineRule="auto"/>
              <w:rPr>
                <w:rFonts w:ascii="Times New Roman" w:eastAsia="Arial Unicode MS" w:hAnsi="Times New Roman"/>
                <w:color w:val="auto"/>
                <w:sz w:val="24"/>
                <w:szCs w:val="24"/>
                <w:lang w:val="en-AU"/>
              </w:rPr>
            </w:pPr>
          </w:p>
          <w:p w14:paraId="2040B416" w14:textId="77777777" w:rsidR="00C32A0C" w:rsidRPr="00CB354D" w:rsidRDefault="00C32A0C" w:rsidP="00C32A0C">
            <w:pPr>
              <w:spacing w:before="60" w:line="240" w:lineRule="auto"/>
              <w:rPr>
                <w:rFonts w:ascii="Times New Roman" w:eastAsia="Arial Unicode MS" w:hAnsi="Times New Roman"/>
                <w:color w:val="auto"/>
                <w:sz w:val="24"/>
                <w:szCs w:val="24"/>
                <w:lang w:val="en-AU"/>
              </w:rPr>
            </w:pPr>
            <w:r w:rsidRPr="00CB354D">
              <w:rPr>
                <w:rFonts w:ascii="Times New Roman" w:eastAsia="Arial Unicode MS" w:hAnsi="Times New Roman"/>
                <w:color w:val="auto"/>
                <w:sz w:val="24"/>
                <w:szCs w:val="24"/>
                <w:lang w:val="en-AU"/>
              </w:rPr>
              <w:t>Enter Disciplines</w:t>
            </w:r>
          </w:p>
          <w:p w14:paraId="6D496603" w14:textId="77777777" w:rsidR="00C32A0C" w:rsidRPr="00CB354D" w:rsidRDefault="00C32A0C" w:rsidP="00C32A0C">
            <w:pPr>
              <w:spacing w:before="60" w:line="240" w:lineRule="auto"/>
              <w:rPr>
                <w:rFonts w:ascii="Times New Roman" w:eastAsia="Arial Unicode MS" w:hAnsi="Times New Roman"/>
                <w:color w:val="auto"/>
                <w:sz w:val="24"/>
                <w:szCs w:val="24"/>
                <w:lang w:val="en-AU"/>
              </w:rPr>
            </w:pPr>
            <w:r w:rsidRPr="00CB354D">
              <w:rPr>
                <w:rFonts w:ascii="Times New Roman" w:hAnsi="Times New Roman"/>
                <w:sz w:val="24"/>
                <w:szCs w:val="24"/>
              </w:rPr>
              <w:t xml:space="preserve">A Degree in Medicine, Nutrition or related field. Post graduate qualification is an advantage. </w:t>
            </w:r>
          </w:p>
        </w:tc>
        <w:tc>
          <w:tcPr>
            <w:tcW w:w="7380" w:type="dxa"/>
            <w:gridSpan w:val="4"/>
            <w:tcBorders>
              <w:top w:val="nil"/>
              <w:left w:val="single" w:sz="4" w:space="0" w:color="auto"/>
              <w:bottom w:val="nil"/>
              <w:right w:val="single" w:sz="4" w:space="0" w:color="auto"/>
            </w:tcBorders>
            <w:shd w:val="clear" w:color="auto" w:fill="auto"/>
            <w:noWrap/>
          </w:tcPr>
          <w:p w14:paraId="33DB7FDF" w14:textId="77777777" w:rsidR="00C32A0C" w:rsidRPr="00CB354D" w:rsidRDefault="00C32A0C" w:rsidP="00C32A0C">
            <w:pPr>
              <w:spacing w:line="240" w:lineRule="auto"/>
              <w:jc w:val="both"/>
              <w:rPr>
                <w:rFonts w:ascii="Times New Roman" w:hAnsi="Times New Roman"/>
                <w:sz w:val="24"/>
                <w:szCs w:val="24"/>
              </w:rPr>
            </w:pPr>
            <w:r w:rsidRPr="00CB354D">
              <w:rPr>
                <w:rFonts w:ascii="Times New Roman" w:hAnsi="Times New Roman"/>
                <w:b/>
                <w:sz w:val="24"/>
                <w:szCs w:val="24"/>
              </w:rPr>
              <w:t xml:space="preserve">Work Experience: </w:t>
            </w:r>
            <w:r w:rsidRPr="00CB354D">
              <w:rPr>
                <w:rFonts w:ascii="Times New Roman" w:hAnsi="Times New Roman"/>
                <w:sz w:val="24"/>
                <w:szCs w:val="24"/>
              </w:rPr>
              <w:t xml:space="preserve">At least 6-8 years technical experience in </w:t>
            </w:r>
            <w:r w:rsidR="000068C0">
              <w:rPr>
                <w:rFonts w:ascii="Times New Roman" w:hAnsi="Times New Roman"/>
                <w:sz w:val="24"/>
                <w:szCs w:val="24"/>
              </w:rPr>
              <w:t xml:space="preserve">Health and </w:t>
            </w:r>
            <w:r w:rsidRPr="00CB354D">
              <w:rPr>
                <w:rFonts w:ascii="Times New Roman" w:hAnsi="Times New Roman"/>
                <w:sz w:val="24"/>
                <w:szCs w:val="24"/>
              </w:rPr>
              <w:t xml:space="preserve">Nutrition </w:t>
            </w:r>
            <w:proofErr w:type="spellStart"/>
            <w:r w:rsidRPr="00CB354D">
              <w:rPr>
                <w:rFonts w:ascii="Times New Roman" w:hAnsi="Times New Roman"/>
                <w:sz w:val="24"/>
                <w:szCs w:val="24"/>
              </w:rPr>
              <w:t>programme</w:t>
            </w:r>
            <w:proofErr w:type="spellEnd"/>
            <w:r w:rsidRPr="00CB354D">
              <w:rPr>
                <w:rFonts w:ascii="Times New Roman" w:hAnsi="Times New Roman"/>
                <w:sz w:val="24"/>
                <w:szCs w:val="24"/>
              </w:rPr>
              <w:t xml:space="preserve"> sector. Relevant field experience highly desirable. Strong analytical and technical (oral and written) skills including use of essential computer software packages. The ability to meet deadlines and work with minimal day to day supervision. Excellent skills and experience in designing/reviewing/xxx plans. High coordination and communication skills. Excellent writing and analytical skills. </w:t>
            </w:r>
          </w:p>
          <w:p w14:paraId="06C54E61" w14:textId="77777777" w:rsidR="00C32A0C" w:rsidRPr="00CB354D" w:rsidRDefault="00C32A0C" w:rsidP="00C32A0C">
            <w:pPr>
              <w:spacing w:line="240" w:lineRule="auto"/>
              <w:rPr>
                <w:rFonts w:ascii="Times New Roman" w:hAnsi="Times New Roman"/>
                <w:b/>
                <w:sz w:val="24"/>
                <w:szCs w:val="24"/>
              </w:rPr>
            </w:pPr>
          </w:p>
          <w:p w14:paraId="5A5C93D6" w14:textId="77777777" w:rsidR="00C32A0C" w:rsidRPr="00CB354D" w:rsidRDefault="00C32A0C" w:rsidP="00C32A0C">
            <w:pPr>
              <w:spacing w:line="240" w:lineRule="auto"/>
              <w:rPr>
                <w:rFonts w:ascii="Times New Roman" w:hAnsi="Times New Roman"/>
                <w:sz w:val="24"/>
                <w:szCs w:val="24"/>
              </w:rPr>
            </w:pPr>
            <w:r w:rsidRPr="00CB354D">
              <w:rPr>
                <w:rFonts w:ascii="Times New Roman" w:hAnsi="Times New Roman"/>
                <w:b/>
                <w:sz w:val="24"/>
                <w:szCs w:val="24"/>
              </w:rPr>
              <w:t xml:space="preserve">Languages: </w:t>
            </w:r>
            <w:r w:rsidRPr="00CB354D">
              <w:rPr>
                <w:rFonts w:ascii="Times New Roman" w:hAnsi="Times New Roman"/>
                <w:sz w:val="24"/>
                <w:szCs w:val="24"/>
              </w:rPr>
              <w:t xml:space="preserve">Fluency in English and local language is desirable. </w:t>
            </w:r>
          </w:p>
          <w:p w14:paraId="2CA06637" w14:textId="77777777" w:rsidR="00C32A0C" w:rsidRPr="00CB354D" w:rsidRDefault="00C32A0C" w:rsidP="00C32A0C">
            <w:pPr>
              <w:spacing w:line="240" w:lineRule="auto"/>
              <w:rPr>
                <w:rFonts w:ascii="Times New Roman" w:hAnsi="Times New Roman"/>
                <w:b/>
                <w:sz w:val="24"/>
                <w:szCs w:val="24"/>
              </w:rPr>
            </w:pPr>
          </w:p>
          <w:p w14:paraId="207E0DEB" w14:textId="77777777" w:rsidR="00C32A0C" w:rsidRPr="00CB354D" w:rsidRDefault="00C32A0C" w:rsidP="00C32A0C">
            <w:pPr>
              <w:spacing w:line="240" w:lineRule="auto"/>
              <w:rPr>
                <w:rFonts w:ascii="Times New Roman" w:hAnsi="Times New Roman"/>
                <w:b/>
                <w:sz w:val="24"/>
                <w:szCs w:val="24"/>
              </w:rPr>
            </w:pPr>
            <w:r w:rsidRPr="00CB354D">
              <w:rPr>
                <w:rFonts w:ascii="Times New Roman" w:hAnsi="Times New Roman"/>
                <w:b/>
                <w:sz w:val="24"/>
                <w:szCs w:val="24"/>
              </w:rPr>
              <w:t>Critical Competencies:</w:t>
            </w:r>
          </w:p>
          <w:p w14:paraId="1EE8C438" w14:textId="77777777" w:rsidR="00C32A0C" w:rsidRPr="00CB354D" w:rsidRDefault="00C32A0C" w:rsidP="00C32A0C">
            <w:pPr>
              <w:spacing w:line="240" w:lineRule="auto"/>
              <w:rPr>
                <w:rFonts w:ascii="Times New Roman" w:hAnsi="Times New Roman"/>
                <w:sz w:val="24"/>
                <w:szCs w:val="24"/>
              </w:rPr>
            </w:pPr>
            <w:r w:rsidRPr="00CB354D">
              <w:rPr>
                <w:rFonts w:ascii="Times New Roman" w:hAnsi="Times New Roman"/>
                <w:sz w:val="24"/>
                <w:szCs w:val="24"/>
                <w:u w:val="single"/>
              </w:rPr>
              <w:t>Technical</w:t>
            </w:r>
          </w:p>
          <w:p w14:paraId="62BC55A2" w14:textId="77777777" w:rsidR="00C32A0C" w:rsidRPr="00CB354D" w:rsidRDefault="00C32A0C" w:rsidP="00363B36">
            <w:pPr>
              <w:widowControl w:val="0"/>
              <w:numPr>
                <w:ilvl w:val="0"/>
                <w:numId w:val="3"/>
              </w:numPr>
              <w:tabs>
                <w:tab w:val="clear" w:pos="745"/>
                <w:tab w:val="num" w:pos="295"/>
              </w:tabs>
              <w:spacing w:line="240" w:lineRule="auto"/>
              <w:ind w:left="295" w:hanging="270"/>
              <w:rPr>
                <w:rFonts w:ascii="Times New Roman" w:hAnsi="Times New Roman"/>
                <w:sz w:val="24"/>
                <w:szCs w:val="24"/>
              </w:rPr>
            </w:pPr>
            <w:r w:rsidRPr="00CB354D">
              <w:rPr>
                <w:rFonts w:ascii="Times New Roman" w:hAnsi="Times New Roman"/>
                <w:sz w:val="24"/>
                <w:szCs w:val="24"/>
              </w:rPr>
              <w:t xml:space="preserve">Proven ability to conceptualize, innovate, plan and execute ideas and systems. </w:t>
            </w:r>
          </w:p>
          <w:p w14:paraId="6E2E1804" w14:textId="77777777" w:rsidR="00C32A0C" w:rsidRPr="00CB354D" w:rsidRDefault="00C32A0C" w:rsidP="00363B36">
            <w:pPr>
              <w:widowControl w:val="0"/>
              <w:numPr>
                <w:ilvl w:val="0"/>
                <w:numId w:val="3"/>
              </w:numPr>
              <w:tabs>
                <w:tab w:val="clear" w:pos="745"/>
                <w:tab w:val="num" w:pos="295"/>
              </w:tabs>
              <w:spacing w:line="240" w:lineRule="auto"/>
              <w:ind w:left="295" w:hanging="270"/>
              <w:rPr>
                <w:rFonts w:ascii="Times New Roman" w:hAnsi="Times New Roman"/>
                <w:sz w:val="24"/>
                <w:szCs w:val="24"/>
              </w:rPr>
            </w:pPr>
            <w:r w:rsidRPr="00CB354D">
              <w:rPr>
                <w:rFonts w:ascii="Times New Roman" w:hAnsi="Times New Roman"/>
                <w:sz w:val="24"/>
                <w:szCs w:val="24"/>
              </w:rPr>
              <w:t>Ability to express clearly and concisely ideas and concepts convincingly in written and oral form.</w:t>
            </w:r>
          </w:p>
          <w:p w14:paraId="795C4E6E" w14:textId="77777777" w:rsidR="00C32A0C" w:rsidRPr="00CB354D" w:rsidRDefault="00C32A0C" w:rsidP="00363B36">
            <w:pPr>
              <w:widowControl w:val="0"/>
              <w:numPr>
                <w:ilvl w:val="0"/>
                <w:numId w:val="3"/>
              </w:numPr>
              <w:tabs>
                <w:tab w:val="clear" w:pos="745"/>
                <w:tab w:val="num" w:pos="295"/>
              </w:tabs>
              <w:spacing w:line="240" w:lineRule="auto"/>
              <w:ind w:left="295" w:hanging="270"/>
              <w:rPr>
                <w:rFonts w:ascii="Times New Roman" w:hAnsi="Times New Roman"/>
                <w:sz w:val="24"/>
                <w:szCs w:val="24"/>
              </w:rPr>
            </w:pPr>
            <w:r w:rsidRPr="00CB354D">
              <w:rPr>
                <w:rFonts w:ascii="Times New Roman" w:hAnsi="Times New Roman"/>
                <w:sz w:val="24"/>
                <w:szCs w:val="24"/>
              </w:rPr>
              <w:t xml:space="preserve">Ability to plan, coordinate and manage multi activities and adjust to changing priorities. </w:t>
            </w:r>
          </w:p>
          <w:p w14:paraId="6539D143" w14:textId="77777777" w:rsidR="00C32A0C" w:rsidRPr="00CB354D" w:rsidRDefault="00C32A0C" w:rsidP="00363B36">
            <w:pPr>
              <w:widowControl w:val="0"/>
              <w:numPr>
                <w:ilvl w:val="0"/>
                <w:numId w:val="3"/>
              </w:numPr>
              <w:tabs>
                <w:tab w:val="clear" w:pos="745"/>
                <w:tab w:val="num" w:pos="295"/>
              </w:tabs>
              <w:spacing w:line="240" w:lineRule="auto"/>
              <w:ind w:left="295" w:hanging="270"/>
              <w:rPr>
                <w:rFonts w:ascii="Times New Roman" w:hAnsi="Times New Roman"/>
                <w:sz w:val="24"/>
                <w:szCs w:val="24"/>
              </w:rPr>
            </w:pPr>
            <w:r w:rsidRPr="00CB354D">
              <w:rPr>
                <w:rFonts w:ascii="Times New Roman" w:hAnsi="Times New Roman"/>
                <w:sz w:val="24"/>
                <w:szCs w:val="24"/>
              </w:rPr>
              <w:t>Ability to organize, manage and participate within teams.</w:t>
            </w:r>
          </w:p>
          <w:p w14:paraId="761DE88E" w14:textId="77777777" w:rsidR="00C32A0C" w:rsidRPr="00CB354D" w:rsidRDefault="00C32A0C" w:rsidP="00363B36">
            <w:pPr>
              <w:widowControl w:val="0"/>
              <w:numPr>
                <w:ilvl w:val="0"/>
                <w:numId w:val="3"/>
              </w:numPr>
              <w:tabs>
                <w:tab w:val="clear" w:pos="745"/>
                <w:tab w:val="num" w:pos="295"/>
              </w:tabs>
              <w:spacing w:line="240" w:lineRule="auto"/>
              <w:ind w:left="295" w:hanging="270"/>
              <w:rPr>
                <w:rFonts w:ascii="Times New Roman" w:hAnsi="Times New Roman"/>
                <w:sz w:val="24"/>
                <w:szCs w:val="24"/>
              </w:rPr>
            </w:pPr>
            <w:r w:rsidRPr="00CB354D">
              <w:rPr>
                <w:rFonts w:ascii="Times New Roman" w:hAnsi="Times New Roman"/>
                <w:sz w:val="24"/>
                <w:szCs w:val="24"/>
              </w:rPr>
              <w:t>Ability to organize and implement training aimed to building capacity.</w:t>
            </w:r>
          </w:p>
          <w:p w14:paraId="746F7B08" w14:textId="77777777" w:rsidR="00C32A0C" w:rsidRPr="00CB354D" w:rsidRDefault="00C32A0C" w:rsidP="00363B36">
            <w:pPr>
              <w:widowControl w:val="0"/>
              <w:numPr>
                <w:ilvl w:val="0"/>
                <w:numId w:val="3"/>
              </w:numPr>
              <w:tabs>
                <w:tab w:val="clear" w:pos="745"/>
                <w:tab w:val="num" w:pos="295"/>
              </w:tabs>
              <w:spacing w:line="240" w:lineRule="auto"/>
              <w:ind w:left="295" w:hanging="270"/>
              <w:rPr>
                <w:rFonts w:ascii="Times New Roman" w:hAnsi="Times New Roman"/>
                <w:sz w:val="24"/>
                <w:szCs w:val="24"/>
              </w:rPr>
            </w:pPr>
            <w:r w:rsidRPr="00CB354D">
              <w:rPr>
                <w:rFonts w:ascii="Times New Roman" w:hAnsi="Times New Roman"/>
                <w:sz w:val="24"/>
                <w:szCs w:val="24"/>
              </w:rPr>
              <w:t xml:space="preserve">Ability to analyze data, identify bottlenecks to improve systems and provide recommendations </w:t>
            </w:r>
          </w:p>
          <w:p w14:paraId="73CFCE06" w14:textId="77777777" w:rsidR="00C32A0C" w:rsidRPr="00CB354D" w:rsidRDefault="00C32A0C" w:rsidP="00363B36">
            <w:pPr>
              <w:widowControl w:val="0"/>
              <w:numPr>
                <w:ilvl w:val="0"/>
                <w:numId w:val="3"/>
              </w:numPr>
              <w:tabs>
                <w:tab w:val="clear" w:pos="745"/>
                <w:tab w:val="num" w:pos="295"/>
              </w:tabs>
              <w:spacing w:line="240" w:lineRule="auto"/>
              <w:ind w:left="295" w:hanging="270"/>
              <w:rPr>
                <w:rFonts w:ascii="Times New Roman" w:hAnsi="Times New Roman"/>
                <w:sz w:val="24"/>
                <w:szCs w:val="24"/>
              </w:rPr>
            </w:pPr>
            <w:r w:rsidRPr="00CB354D">
              <w:rPr>
                <w:rFonts w:ascii="Times New Roman" w:hAnsi="Times New Roman"/>
                <w:sz w:val="24"/>
                <w:szCs w:val="24"/>
              </w:rPr>
              <w:t>Good interpersonal skills to ensure effective working relationship with partners and colleagues. Sensitivity to partner’s needs and expectations, maintaining open communications.</w:t>
            </w:r>
          </w:p>
          <w:p w14:paraId="061FC095" w14:textId="77777777" w:rsidR="00C32A0C" w:rsidRPr="00CB354D" w:rsidRDefault="00C32A0C" w:rsidP="00363B36">
            <w:pPr>
              <w:widowControl w:val="0"/>
              <w:numPr>
                <w:ilvl w:val="0"/>
                <w:numId w:val="3"/>
              </w:numPr>
              <w:tabs>
                <w:tab w:val="clear" w:pos="745"/>
                <w:tab w:val="num" w:pos="295"/>
              </w:tabs>
              <w:spacing w:line="240" w:lineRule="auto"/>
              <w:ind w:left="295" w:hanging="270"/>
              <w:rPr>
                <w:rFonts w:ascii="Times New Roman" w:hAnsi="Times New Roman"/>
                <w:sz w:val="24"/>
                <w:szCs w:val="24"/>
              </w:rPr>
            </w:pPr>
            <w:r w:rsidRPr="00CB354D">
              <w:rPr>
                <w:rFonts w:ascii="Times New Roman" w:hAnsi="Times New Roman"/>
                <w:sz w:val="24"/>
                <w:szCs w:val="24"/>
              </w:rPr>
              <w:t xml:space="preserve">Innovative, able to take risk and able to lead or participate in change to keep operations working. Practical solution oriented. </w:t>
            </w:r>
          </w:p>
        </w:tc>
      </w:tr>
      <w:tr w:rsidR="00C32A0C" w:rsidRPr="00CB354D" w14:paraId="2C325E99" w14:textId="77777777" w:rsidTr="000068C0">
        <w:trPr>
          <w:gridAfter w:val="1"/>
          <w:wAfter w:w="250" w:type="dxa"/>
        </w:trPr>
        <w:tc>
          <w:tcPr>
            <w:tcW w:w="10815" w:type="dxa"/>
            <w:gridSpan w:val="4"/>
            <w:tcBorders>
              <w:top w:val="nil"/>
              <w:left w:val="nil"/>
              <w:bottom w:val="nil"/>
              <w:right w:val="nil"/>
            </w:tcBorders>
            <w:shd w:val="clear" w:color="auto" w:fill="auto"/>
            <w:noWrap/>
            <w:hideMark/>
          </w:tcPr>
          <w:p w14:paraId="46725BA3" w14:textId="77777777" w:rsidR="00C32A0C" w:rsidRPr="00CB354D" w:rsidRDefault="00C32A0C" w:rsidP="00C32A0C">
            <w:pPr>
              <w:spacing w:line="240" w:lineRule="auto"/>
              <w:ind w:left="342" w:hanging="342"/>
              <w:rPr>
                <w:rFonts w:ascii="Times New Roman" w:eastAsia="Arial Unicode MS" w:hAnsi="Times New Roman"/>
                <w:color w:val="auto"/>
                <w:sz w:val="24"/>
                <w:szCs w:val="24"/>
                <w:lang w:val="en-AU"/>
              </w:rPr>
            </w:pPr>
          </w:p>
        </w:tc>
      </w:tr>
      <w:tr w:rsidR="00C32A0C" w:rsidRPr="00CB354D" w14:paraId="4C2213B3" w14:textId="77777777" w:rsidTr="000068C0">
        <w:trPr>
          <w:gridAfter w:val="1"/>
          <w:wAfter w:w="250" w:type="dxa"/>
        </w:trPr>
        <w:tc>
          <w:tcPr>
            <w:tcW w:w="10815" w:type="dxa"/>
            <w:gridSpan w:val="4"/>
            <w:tcBorders>
              <w:top w:val="nil"/>
              <w:left w:val="nil"/>
              <w:bottom w:val="nil"/>
              <w:right w:val="nil"/>
            </w:tcBorders>
            <w:shd w:val="clear" w:color="auto" w:fill="auto"/>
            <w:noWrap/>
          </w:tcPr>
          <w:p w14:paraId="2363F105" w14:textId="77777777" w:rsidR="00C32A0C" w:rsidRPr="00CB354D" w:rsidRDefault="00C32A0C" w:rsidP="00C32A0C">
            <w:pPr>
              <w:spacing w:line="240" w:lineRule="auto"/>
              <w:rPr>
                <w:rFonts w:ascii="Times New Roman" w:eastAsia="Arial Unicode MS" w:hAnsi="Times New Roman"/>
                <w:color w:val="auto"/>
                <w:sz w:val="24"/>
                <w:szCs w:val="24"/>
                <w:lang w:val="en-AU"/>
              </w:rPr>
            </w:pPr>
          </w:p>
        </w:tc>
      </w:tr>
    </w:tbl>
    <w:p w14:paraId="525A8D6C" w14:textId="3FA43869" w:rsidR="008269F9" w:rsidRDefault="008269F9" w:rsidP="00391CC9">
      <w:pPr>
        <w:spacing w:before="120" w:after="200"/>
        <w:rPr>
          <w:rFonts w:ascii="Times New Roman" w:eastAsia="Arial Unicode MS" w:hAnsi="Times New Roman"/>
          <w:sz w:val="24"/>
          <w:szCs w:val="24"/>
        </w:rPr>
      </w:pPr>
    </w:p>
    <w:p w14:paraId="1A14DC01" w14:textId="77777777" w:rsidR="008269F9" w:rsidRDefault="008269F9">
      <w:pPr>
        <w:spacing w:line="240" w:lineRule="auto"/>
        <w:rPr>
          <w:rFonts w:ascii="Times New Roman" w:eastAsia="Arial Unicode MS" w:hAnsi="Times New Roman"/>
          <w:sz w:val="24"/>
          <w:szCs w:val="24"/>
        </w:rPr>
      </w:pPr>
      <w:r>
        <w:rPr>
          <w:rFonts w:ascii="Times New Roman" w:eastAsia="Arial Unicode MS" w:hAnsi="Times New Roman"/>
          <w:sz w:val="24"/>
          <w:szCs w:val="24"/>
        </w:rPr>
        <w:br w:type="page"/>
      </w:r>
    </w:p>
    <w:p w14:paraId="0940E4F2" w14:textId="77777777" w:rsidR="008269F9" w:rsidRDefault="008269F9" w:rsidP="008269F9">
      <w:pPr>
        <w:spacing w:line="240" w:lineRule="auto"/>
        <w:jc w:val="center"/>
        <w:rPr>
          <w:rFonts w:ascii="Times New Roman" w:hAnsi="Times New Roman"/>
          <w:b/>
          <w:sz w:val="24"/>
          <w:szCs w:val="24"/>
        </w:rPr>
      </w:pPr>
      <w:r w:rsidRPr="00225F38">
        <w:rPr>
          <w:rFonts w:ascii="Times New Roman" w:hAnsi="Times New Roman"/>
          <w:b/>
          <w:sz w:val="24"/>
          <w:szCs w:val="24"/>
        </w:rPr>
        <w:lastRenderedPageBreak/>
        <w:t>TECHNICAL EVALUATION CRITERIA</w:t>
      </w:r>
    </w:p>
    <w:p w14:paraId="199BBE5B" w14:textId="77777777" w:rsidR="008269F9" w:rsidRDefault="008269F9" w:rsidP="008269F9">
      <w:pPr>
        <w:spacing w:line="240" w:lineRule="auto"/>
        <w:jc w:val="center"/>
        <w:rPr>
          <w:rFonts w:ascii="Times New Roman" w:hAnsi="Times New Roman"/>
          <w:b/>
          <w:sz w:val="24"/>
          <w:szCs w:val="24"/>
        </w:rPr>
      </w:pPr>
      <w:r>
        <w:rPr>
          <w:rFonts w:ascii="Times New Roman" w:hAnsi="Times New Roman"/>
          <w:b/>
          <w:sz w:val="24"/>
          <w:szCs w:val="24"/>
        </w:rPr>
        <w:t xml:space="preserve">Consultant </w:t>
      </w:r>
      <w:proofErr w:type="gramStart"/>
      <w:r>
        <w:rPr>
          <w:rFonts w:ascii="Times New Roman" w:hAnsi="Times New Roman"/>
          <w:b/>
          <w:sz w:val="24"/>
          <w:szCs w:val="24"/>
        </w:rPr>
        <w:t>CMAM ,</w:t>
      </w:r>
      <w:proofErr w:type="gramEnd"/>
      <w:r>
        <w:rPr>
          <w:rFonts w:ascii="Times New Roman" w:hAnsi="Times New Roman"/>
          <w:b/>
          <w:sz w:val="24"/>
          <w:szCs w:val="24"/>
        </w:rPr>
        <w:t xml:space="preserve"> CDN </w:t>
      </w:r>
    </w:p>
    <w:p w14:paraId="06E26382" w14:textId="77777777" w:rsidR="008269F9" w:rsidRDefault="008269F9" w:rsidP="008269F9">
      <w:pPr>
        <w:spacing w:line="240" w:lineRule="auto"/>
        <w:jc w:val="center"/>
        <w:rPr>
          <w:rFonts w:ascii="Times New Roman" w:hAnsi="Times New Roman"/>
          <w:b/>
          <w:sz w:val="24"/>
          <w:szCs w:val="24"/>
        </w:rPr>
      </w:pPr>
    </w:p>
    <w:p w14:paraId="3610196A" w14:textId="77777777" w:rsidR="008269F9" w:rsidRPr="00225F38" w:rsidRDefault="008269F9" w:rsidP="008269F9">
      <w:pPr>
        <w:spacing w:line="240" w:lineRule="auto"/>
        <w:jc w:val="center"/>
        <w:rPr>
          <w:rFonts w:ascii="Times New Roman" w:hAnsi="Times New Roman"/>
          <w:b/>
          <w:sz w:val="24"/>
          <w:szCs w:val="24"/>
        </w:rPr>
      </w:pPr>
    </w:p>
    <w:p w14:paraId="22ABD146" w14:textId="77777777" w:rsidR="008269F9" w:rsidRDefault="008269F9" w:rsidP="008269F9">
      <w:pPr>
        <w:spacing w:line="240" w:lineRule="auto"/>
        <w:rPr>
          <w:rFonts w:ascii="Times New Roman" w:hAnsi="Times New Roman"/>
          <w:sz w:val="24"/>
          <w:szCs w:val="24"/>
        </w:rPr>
      </w:pPr>
    </w:p>
    <w:p w14:paraId="34883522" w14:textId="77777777" w:rsidR="008269F9" w:rsidRDefault="008269F9" w:rsidP="008269F9">
      <w:pPr>
        <w:spacing w:line="240" w:lineRule="auto"/>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ab/>
        <w:t xml:space="preserve">| </w:t>
      </w:r>
      <w:r>
        <w:rPr>
          <w:rFonts w:ascii="Times New Roman" w:hAnsi="Times New Roman"/>
          <w:sz w:val="24"/>
          <w:szCs w:val="24"/>
        </w:rPr>
        <w:tab/>
        <w:t>Educational Qualifications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20 Marks </w:t>
      </w:r>
    </w:p>
    <w:p w14:paraId="686B36DC" w14:textId="77777777" w:rsidR="008269F9" w:rsidRDefault="008269F9" w:rsidP="008269F9">
      <w:pPr>
        <w:spacing w:line="240" w:lineRule="auto"/>
        <w:rPr>
          <w:rFonts w:ascii="Times New Roman" w:hAnsi="Times New Roman"/>
          <w:sz w:val="24"/>
          <w:szCs w:val="24"/>
        </w:rPr>
      </w:pPr>
    </w:p>
    <w:p w14:paraId="74248A22" w14:textId="77777777" w:rsidR="008269F9" w:rsidRDefault="008269F9" w:rsidP="008269F9">
      <w:pPr>
        <w:spacing w:line="240"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w:t>
      </w:r>
      <w:r>
        <w:rPr>
          <w:rFonts w:ascii="Times New Roman" w:hAnsi="Times New Roman"/>
          <w:sz w:val="24"/>
          <w:szCs w:val="24"/>
        </w:rPr>
        <w:tab/>
        <w:t>Relevant Experience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 marks</w:t>
      </w:r>
    </w:p>
    <w:p w14:paraId="38D42FFD" w14:textId="77777777" w:rsidR="008269F9" w:rsidRDefault="008269F9" w:rsidP="008269F9">
      <w:pPr>
        <w:spacing w:line="240" w:lineRule="auto"/>
        <w:rPr>
          <w:rFonts w:ascii="Times New Roman" w:hAnsi="Times New Roman"/>
          <w:sz w:val="24"/>
          <w:szCs w:val="24"/>
        </w:rPr>
      </w:pPr>
    </w:p>
    <w:p w14:paraId="3F41DDA5" w14:textId="77777777" w:rsidR="008269F9" w:rsidRDefault="008269F9" w:rsidP="008269F9">
      <w:pPr>
        <w:spacing w:line="240"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w:t>
      </w:r>
      <w:r>
        <w:rPr>
          <w:rFonts w:ascii="Times New Roman" w:hAnsi="Times New Roman"/>
          <w:sz w:val="24"/>
          <w:szCs w:val="24"/>
        </w:rPr>
        <w:tab/>
        <w:t>Expertise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 Marks</w:t>
      </w:r>
    </w:p>
    <w:p w14:paraId="5CE0C986" w14:textId="77777777" w:rsidR="008269F9" w:rsidRDefault="008269F9" w:rsidP="008269F9">
      <w:pPr>
        <w:spacing w:line="240" w:lineRule="auto"/>
        <w:rPr>
          <w:rFonts w:ascii="Times New Roman" w:hAnsi="Times New Roman"/>
          <w:sz w:val="24"/>
          <w:szCs w:val="24"/>
        </w:rPr>
      </w:pPr>
    </w:p>
    <w:p w14:paraId="369FF791" w14:textId="77777777" w:rsidR="008269F9" w:rsidRDefault="008269F9" w:rsidP="008269F9">
      <w:pPr>
        <w:spacing w:line="240" w:lineRule="auto"/>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w:t>
      </w:r>
      <w:r>
        <w:rPr>
          <w:rFonts w:ascii="Times New Roman" w:hAnsi="Times New Roman"/>
          <w:sz w:val="24"/>
          <w:szCs w:val="24"/>
        </w:rPr>
        <w:tab/>
        <w:t>Language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 Marks</w:t>
      </w:r>
    </w:p>
    <w:p w14:paraId="31E94001" w14:textId="77777777" w:rsidR="008269F9" w:rsidRDefault="008269F9" w:rsidP="008269F9">
      <w:pPr>
        <w:spacing w:line="240" w:lineRule="auto"/>
        <w:rPr>
          <w:rFonts w:ascii="Times New Roman" w:hAnsi="Times New Roman"/>
          <w:sz w:val="24"/>
          <w:szCs w:val="24"/>
        </w:rPr>
      </w:pPr>
    </w:p>
    <w:p w14:paraId="5C494765" w14:textId="77777777" w:rsidR="008269F9" w:rsidRDefault="008269F9" w:rsidP="008269F9">
      <w:pPr>
        <w:spacing w:line="240" w:lineRule="auto"/>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w:t>
      </w:r>
      <w:r>
        <w:rPr>
          <w:rFonts w:ascii="Times New Roman" w:hAnsi="Times New Roman"/>
          <w:sz w:val="24"/>
          <w:szCs w:val="24"/>
        </w:rPr>
        <w:tab/>
        <w:t>Experience in Bilateral/International/UN agencies</w:t>
      </w:r>
      <w:r>
        <w:rPr>
          <w:rFonts w:ascii="Times New Roman" w:hAnsi="Times New Roman"/>
          <w:sz w:val="24"/>
          <w:szCs w:val="24"/>
        </w:rPr>
        <w:tab/>
        <w:t>30 Marks</w:t>
      </w:r>
    </w:p>
    <w:p w14:paraId="0244D027" w14:textId="77777777" w:rsidR="008269F9" w:rsidRDefault="008269F9" w:rsidP="008269F9">
      <w:pPr>
        <w:spacing w:line="240" w:lineRule="auto"/>
        <w:rPr>
          <w:rFonts w:ascii="Times New Roman" w:hAnsi="Times New Roman"/>
          <w:sz w:val="24"/>
          <w:szCs w:val="24"/>
        </w:rPr>
      </w:pPr>
    </w:p>
    <w:p w14:paraId="24F20F35" w14:textId="77777777" w:rsidR="008269F9" w:rsidRDefault="008269F9" w:rsidP="008269F9">
      <w:pPr>
        <w:spacing w:line="240" w:lineRule="auto"/>
        <w:rPr>
          <w:rFonts w:ascii="Times New Roman" w:hAnsi="Times New Roman"/>
          <w:sz w:val="24"/>
          <w:szCs w:val="24"/>
        </w:rPr>
      </w:pPr>
    </w:p>
    <w:p w14:paraId="753E3015" w14:textId="77777777" w:rsidR="008269F9" w:rsidRDefault="008269F9" w:rsidP="008269F9">
      <w:pPr>
        <w:pStyle w:val="ListParagraph"/>
        <w:numPr>
          <w:ilvl w:val="0"/>
          <w:numId w:val="24"/>
        </w:numPr>
        <w:spacing w:line="240" w:lineRule="auto"/>
        <w:rPr>
          <w:rFonts w:ascii="Times New Roman" w:hAnsi="Times New Roman"/>
          <w:sz w:val="24"/>
          <w:szCs w:val="24"/>
        </w:rPr>
      </w:pPr>
      <w:r w:rsidRPr="00905040">
        <w:rPr>
          <w:rFonts w:ascii="Times New Roman" w:hAnsi="Times New Roman"/>
          <w:sz w:val="24"/>
          <w:szCs w:val="24"/>
        </w:rPr>
        <w:t>Total Score should be 100.</w:t>
      </w:r>
    </w:p>
    <w:p w14:paraId="6DC77F93" w14:textId="77777777" w:rsidR="008269F9" w:rsidRPr="00905040" w:rsidRDefault="008269F9" w:rsidP="008269F9">
      <w:pPr>
        <w:pStyle w:val="ListParagraph"/>
        <w:spacing w:line="240" w:lineRule="auto"/>
        <w:rPr>
          <w:rFonts w:ascii="Times New Roman" w:hAnsi="Times New Roman"/>
          <w:sz w:val="24"/>
          <w:szCs w:val="24"/>
        </w:rPr>
      </w:pPr>
    </w:p>
    <w:p w14:paraId="1976249D" w14:textId="77777777" w:rsidR="008269F9" w:rsidRDefault="008269F9" w:rsidP="008269F9">
      <w:pPr>
        <w:pStyle w:val="ListParagraph"/>
        <w:numPr>
          <w:ilvl w:val="0"/>
          <w:numId w:val="24"/>
        </w:numPr>
        <w:spacing w:line="240" w:lineRule="auto"/>
        <w:rPr>
          <w:rFonts w:ascii="Times New Roman" w:hAnsi="Times New Roman"/>
          <w:sz w:val="24"/>
          <w:szCs w:val="24"/>
        </w:rPr>
      </w:pPr>
      <w:r w:rsidRPr="00905040">
        <w:rPr>
          <w:rFonts w:ascii="Times New Roman" w:hAnsi="Times New Roman"/>
          <w:sz w:val="24"/>
          <w:szCs w:val="24"/>
        </w:rPr>
        <w:t>Minimum overall qualifying score should be 70.</w:t>
      </w:r>
    </w:p>
    <w:p w14:paraId="275D4170" w14:textId="04A17F7C" w:rsidR="00A20024" w:rsidRDefault="00A20024">
      <w:pPr>
        <w:spacing w:line="240" w:lineRule="auto"/>
        <w:rPr>
          <w:rFonts w:ascii="Times New Roman" w:eastAsia="Arial Unicode MS" w:hAnsi="Times New Roman"/>
          <w:sz w:val="24"/>
          <w:szCs w:val="24"/>
        </w:rPr>
      </w:pPr>
      <w:r>
        <w:rPr>
          <w:rFonts w:ascii="Times New Roman" w:eastAsia="Arial Unicode MS" w:hAnsi="Times New Roman"/>
          <w:sz w:val="24"/>
          <w:szCs w:val="24"/>
        </w:rPr>
        <w:br w:type="page"/>
      </w:r>
    </w:p>
    <w:p w14:paraId="3AF12C01" w14:textId="77777777" w:rsidR="00A20024" w:rsidRPr="003A4DE1" w:rsidRDefault="00A20024" w:rsidP="00A20024">
      <w:pPr>
        <w:spacing w:before="100" w:beforeAutospacing="1" w:after="100" w:afterAutospacing="1"/>
      </w:pPr>
      <w:r w:rsidRPr="003A4DE1">
        <w:rPr>
          <w:b/>
          <w:bCs/>
          <w:color w:val="FF0000"/>
        </w:rPr>
        <w:lastRenderedPageBreak/>
        <w:t>COVER LETTER</w:t>
      </w:r>
    </w:p>
    <w:p w14:paraId="5131F9A7" w14:textId="77777777" w:rsidR="00A20024" w:rsidRPr="003A4DE1" w:rsidRDefault="00A20024" w:rsidP="00A20024">
      <w:pPr>
        <w:spacing w:before="100" w:beforeAutospacing="1" w:after="100" w:afterAutospacing="1"/>
      </w:pPr>
      <w:r w:rsidRPr="003A4DE1">
        <w:t xml:space="preserve">Dear Sir/Madam, </w:t>
      </w:r>
    </w:p>
    <w:p w14:paraId="05436CF7" w14:textId="77777777" w:rsidR="00A20024" w:rsidRDefault="00A20024" w:rsidP="00A20024">
      <w:pPr>
        <w:spacing w:before="100" w:beforeAutospacing="1" w:after="100" w:afterAutospacing="1"/>
        <w:rPr>
          <w:color w:val="1F497D"/>
        </w:rPr>
      </w:pPr>
      <w:r>
        <w:t xml:space="preserve">UNICEF Jaipur is looking for a </w:t>
      </w:r>
      <w:r>
        <w:rPr>
          <w:color w:val="1F497D"/>
        </w:rPr>
        <w:t xml:space="preserve">short term consultancy – CMAM for a period of 11 months, as per Terms of Reference and Financial Bid attached.  </w:t>
      </w:r>
    </w:p>
    <w:p w14:paraId="06B7E56C" w14:textId="77777777" w:rsidR="00A20024" w:rsidRDefault="00A20024" w:rsidP="00A20024">
      <w:pPr>
        <w:spacing w:before="100" w:beforeAutospacing="1" w:after="100" w:afterAutospacing="1"/>
      </w:pPr>
      <w:r>
        <w:rPr>
          <w:highlight w:val="yellow"/>
        </w:rPr>
        <w:t xml:space="preserve">The closing date for submission of your application is </w:t>
      </w:r>
      <w:r>
        <w:rPr>
          <w:color w:val="1F497D"/>
          <w:highlight w:val="yellow"/>
        </w:rPr>
        <w:t>Monday, 20</w:t>
      </w:r>
      <w:r>
        <w:rPr>
          <w:color w:val="1F497D"/>
          <w:highlight w:val="yellow"/>
          <w:vertAlign w:val="superscript"/>
        </w:rPr>
        <w:t>th</w:t>
      </w:r>
      <w:r>
        <w:rPr>
          <w:color w:val="1F497D"/>
          <w:highlight w:val="yellow"/>
        </w:rPr>
        <w:t xml:space="preserve"> February, 2017.</w:t>
      </w:r>
    </w:p>
    <w:p w14:paraId="57E921B8" w14:textId="77777777" w:rsidR="00A20024" w:rsidRDefault="00A20024" w:rsidP="00A20024">
      <w:pPr>
        <w:spacing w:before="100" w:beforeAutospacing="1" w:after="100" w:afterAutospacing="1"/>
      </w:pPr>
      <w:r>
        <w:t>In case you are interested in apply</w:t>
      </w:r>
      <w:r>
        <w:rPr>
          <w:color w:val="1F497D"/>
        </w:rPr>
        <w:t>ing</w:t>
      </w:r>
      <w:r>
        <w:t xml:space="preserve"> for the consultancy, please send in your application, along with the financial bid template, </w:t>
      </w:r>
      <w:r>
        <w:rPr>
          <w:color w:val="FF0000"/>
        </w:rPr>
        <w:t>P-11</w:t>
      </w:r>
      <w:r>
        <w:rPr>
          <w:color w:val="1F497D"/>
        </w:rPr>
        <w:t>, (</w:t>
      </w:r>
      <w:r>
        <w:rPr>
          <w:b/>
          <w:bCs/>
          <w:color w:val="1F497D"/>
        </w:rPr>
        <w:t>available at UNICEF India website for downloading</w:t>
      </w:r>
      <w:r>
        <w:rPr>
          <w:b/>
          <w:bCs/>
        </w:rPr>
        <w:t xml:space="preserve"> </w:t>
      </w:r>
      <w:hyperlink r:id="rId8" w:history="1">
        <w:r>
          <w:rPr>
            <w:rStyle w:val="Hyperlink"/>
            <w:b/>
            <w:bCs/>
          </w:rPr>
          <w:t>http://www.unicef.org/india/overview_1440.html</w:t>
        </w:r>
      </w:hyperlink>
      <w:r>
        <w:rPr>
          <w:b/>
          <w:bCs/>
        </w:rPr>
        <w:t>)</w:t>
      </w:r>
      <w:r>
        <w:rPr>
          <w:color w:val="1F497D"/>
        </w:rPr>
        <w:t xml:space="preserve"> and </w:t>
      </w:r>
      <w:r>
        <w:rPr>
          <w:color w:val="FF0000"/>
        </w:rPr>
        <w:t>CV</w:t>
      </w:r>
      <w:r>
        <w:t xml:space="preserve"> before the due date to </w:t>
      </w:r>
      <w:r>
        <w:rPr>
          <w:color w:val="1F497D"/>
        </w:rPr>
        <w:t>j</w:t>
      </w:r>
      <w:hyperlink r:id="rId9" w:tgtFrame="_blank" w:history="1">
        <w:r>
          <w:rPr>
            <w:rStyle w:val="Hyperlink"/>
          </w:rPr>
          <w:t>aipur.consultants@unicef.org</w:t>
        </w:r>
      </w:hyperlink>
    </w:p>
    <w:p w14:paraId="25BF869B" w14:textId="77777777" w:rsidR="00A20024" w:rsidRDefault="00A20024" w:rsidP="00A20024">
      <w:pPr>
        <w:spacing w:before="100" w:beforeAutospacing="1" w:after="100" w:afterAutospacing="1"/>
      </w:pPr>
      <w:r>
        <w:t>A detailed Terms of Reference</w:t>
      </w:r>
      <w:proofErr w:type="gramStart"/>
      <w:r>
        <w:t>  and</w:t>
      </w:r>
      <w:proofErr w:type="gramEnd"/>
      <w:r>
        <w:t xml:space="preserve"> technical evaluation criterion is attached for your reference.  Your financial bid (format attached) should be inclusive of professional fee, DSA and other related expenses.  Please mention the </w:t>
      </w:r>
      <w:r>
        <w:rPr>
          <w:b/>
          <w:bCs/>
        </w:rPr>
        <w:t>total amount</w:t>
      </w:r>
      <w:r>
        <w:t xml:space="preserve"> for all the deliverables at the bottom of the financial bid template. </w:t>
      </w:r>
    </w:p>
    <w:p w14:paraId="3F9BBE54" w14:textId="77777777" w:rsidR="00A20024" w:rsidRDefault="00A20024" w:rsidP="00A20024">
      <w:pPr>
        <w:spacing w:before="100" w:beforeAutospacing="1" w:after="100" w:afterAutospacing="1"/>
      </w:pPr>
      <w:r>
        <w:t>Your application will stand ‘invalid’ if above documents are not sent to us in time.  </w:t>
      </w:r>
    </w:p>
    <w:p w14:paraId="54E16412" w14:textId="77777777" w:rsidR="00A20024" w:rsidRDefault="00A20024" w:rsidP="00A20024">
      <w:pPr>
        <w:spacing w:before="100" w:beforeAutospacing="1" w:after="100" w:afterAutospacing="1"/>
      </w:pPr>
      <w:r>
        <w:t>Thanking you and hoping to have your response.</w:t>
      </w:r>
      <w:r>
        <w:rPr>
          <w:color w:val="1F497D"/>
        </w:rPr>
        <w:t> </w:t>
      </w:r>
    </w:p>
    <w:p w14:paraId="65C8F249" w14:textId="77777777" w:rsidR="00A20024" w:rsidRDefault="00A20024" w:rsidP="00A20024">
      <w:r>
        <w:t xml:space="preserve">Supply Focal Point </w:t>
      </w:r>
    </w:p>
    <w:p w14:paraId="6903BC00" w14:textId="77777777" w:rsidR="00A20024" w:rsidRDefault="00A20024" w:rsidP="00A20024"/>
    <w:p w14:paraId="42A47A35" w14:textId="77777777" w:rsidR="007D187E" w:rsidRPr="00CB354D" w:rsidRDefault="007D187E" w:rsidP="00391CC9">
      <w:pPr>
        <w:spacing w:before="120" w:after="200"/>
        <w:rPr>
          <w:rFonts w:ascii="Times New Roman" w:eastAsia="Arial Unicode MS" w:hAnsi="Times New Roman"/>
          <w:sz w:val="24"/>
          <w:szCs w:val="24"/>
        </w:rPr>
      </w:pPr>
      <w:bookmarkStart w:id="3" w:name="_GoBack"/>
      <w:bookmarkEnd w:id="3"/>
    </w:p>
    <w:sectPr w:rsidR="007D187E" w:rsidRPr="00CB354D" w:rsidSect="00F626C0">
      <w:headerReference w:type="default" r:id="rId10"/>
      <w:footerReference w:type="default" r:id="rId11"/>
      <w:headerReference w:type="first" r:id="rId12"/>
      <w:footerReference w:type="first" r:id="rId13"/>
      <w:pgSz w:w="12240" w:h="15840" w:code="1"/>
      <w:pgMar w:top="1910" w:right="720" w:bottom="36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FE975" w14:textId="77777777" w:rsidR="00837DC9" w:rsidRDefault="00837DC9" w:rsidP="000157CE">
      <w:pPr>
        <w:spacing w:line="240" w:lineRule="auto"/>
      </w:pPr>
      <w:r>
        <w:separator/>
      </w:r>
    </w:p>
  </w:endnote>
  <w:endnote w:type="continuationSeparator" w:id="0">
    <w:p w14:paraId="11DD4F6F" w14:textId="77777777" w:rsidR="00837DC9" w:rsidRDefault="00837DC9" w:rsidP="000157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Wingdings 2">
    <w:panose1 w:val="050201020105070707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4FAB5" w14:textId="77777777" w:rsidR="007C228A" w:rsidRPr="00AF1B08" w:rsidRDefault="007C228A" w:rsidP="00090DEF">
    <w:pPr>
      <w:pStyle w:val="Footer"/>
      <w:jc w:val="right"/>
      <w:rPr>
        <w:rFonts w:ascii="Cambria" w:hAnsi="Cambria"/>
      </w:rPr>
    </w:pPr>
    <w:r w:rsidRPr="00090DEF">
      <w:rPr>
        <w:rFonts w:ascii="Cambria" w:hAnsi="Cambria"/>
      </w:rPr>
      <w:t xml:space="preserve">Page | </w:t>
    </w:r>
    <w:r w:rsidRPr="00090DEF">
      <w:rPr>
        <w:rFonts w:ascii="Cambria" w:hAnsi="Cambria"/>
      </w:rPr>
      <w:fldChar w:fldCharType="begin"/>
    </w:r>
    <w:r w:rsidRPr="00090DEF">
      <w:rPr>
        <w:rFonts w:ascii="Cambria" w:hAnsi="Cambria"/>
      </w:rPr>
      <w:instrText xml:space="preserve"> PAGE   \* MERGEFORMAT </w:instrText>
    </w:r>
    <w:r w:rsidRPr="00090DEF">
      <w:rPr>
        <w:rFonts w:ascii="Cambria" w:hAnsi="Cambria"/>
      </w:rPr>
      <w:fldChar w:fldCharType="separate"/>
    </w:r>
    <w:r w:rsidR="00A20024">
      <w:rPr>
        <w:rFonts w:ascii="Cambria" w:hAnsi="Cambria"/>
        <w:noProof/>
      </w:rPr>
      <w:t>6</w:t>
    </w:r>
    <w:r w:rsidRPr="00090DEF">
      <w:rPr>
        <w:rFonts w:ascii="Cambria" w:hAnsi="Cambria"/>
        <w:noProof/>
      </w:rPr>
      <w:fldChar w:fldCharType="end"/>
    </w:r>
  </w:p>
  <w:p w14:paraId="12D2AA41" w14:textId="77777777" w:rsidR="007C228A" w:rsidRDefault="007C228A" w:rsidP="00090DEF">
    <w:pPr>
      <w:pStyle w:val="Footer"/>
      <w:pBdr>
        <w:top w:val="single" w:sz="4" w:space="1" w:color="D9D9D9" w:themeColor="background1" w:themeShade="D9"/>
      </w:pBd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D1CC1" w14:textId="77777777" w:rsidR="007C228A" w:rsidRPr="00AF1B08" w:rsidRDefault="007C228A" w:rsidP="000D25C9">
    <w:pPr>
      <w:pStyle w:val="Footer"/>
      <w:jc w:val="right"/>
      <w:rPr>
        <w:rFonts w:ascii="Cambria" w:hAnsi="Cambria"/>
      </w:rPr>
    </w:pPr>
    <w:r w:rsidRPr="00090DEF">
      <w:rPr>
        <w:rFonts w:ascii="Cambria" w:hAnsi="Cambria"/>
      </w:rPr>
      <w:t xml:space="preserve">Page | </w:t>
    </w:r>
    <w:r w:rsidRPr="00090DEF">
      <w:rPr>
        <w:rFonts w:ascii="Cambria" w:hAnsi="Cambria"/>
      </w:rPr>
      <w:fldChar w:fldCharType="begin"/>
    </w:r>
    <w:r w:rsidRPr="00090DEF">
      <w:rPr>
        <w:rFonts w:ascii="Cambria" w:hAnsi="Cambria"/>
      </w:rPr>
      <w:instrText xml:space="preserve"> PAGE   \* MERGEFORMAT </w:instrText>
    </w:r>
    <w:r w:rsidRPr="00090DEF">
      <w:rPr>
        <w:rFonts w:ascii="Cambria" w:hAnsi="Cambria"/>
      </w:rPr>
      <w:fldChar w:fldCharType="separate"/>
    </w:r>
    <w:r w:rsidR="00A20024">
      <w:rPr>
        <w:rFonts w:ascii="Cambria" w:hAnsi="Cambria"/>
        <w:noProof/>
      </w:rPr>
      <w:t>1</w:t>
    </w:r>
    <w:r w:rsidRPr="00090DEF">
      <w:rPr>
        <w:rFonts w:ascii="Cambria" w:hAnsi="Cambri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5431B" w14:textId="77777777" w:rsidR="00837DC9" w:rsidRDefault="00837DC9" w:rsidP="000157CE">
      <w:pPr>
        <w:spacing w:line="240" w:lineRule="auto"/>
      </w:pPr>
      <w:r>
        <w:separator/>
      </w:r>
    </w:p>
  </w:footnote>
  <w:footnote w:type="continuationSeparator" w:id="0">
    <w:p w14:paraId="72913DE7" w14:textId="77777777" w:rsidR="00837DC9" w:rsidRDefault="00837DC9" w:rsidP="000157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Pr>
    <w:tblGrid>
      <w:gridCol w:w="10800"/>
    </w:tblGrid>
    <w:tr w:rsidR="007C228A" w:rsidRPr="00FA025F" w14:paraId="61CE9D92" w14:textId="77777777" w:rsidTr="00097F81">
      <w:tc>
        <w:tcPr>
          <w:tcW w:w="11016" w:type="dxa"/>
        </w:tcPr>
        <w:p w14:paraId="7B17F994" w14:textId="77777777" w:rsidR="007C228A" w:rsidRPr="00FA025F" w:rsidRDefault="007C228A" w:rsidP="00097F81"/>
      </w:tc>
    </w:tr>
    <w:tr w:rsidR="007C228A" w:rsidRPr="00FA025F" w14:paraId="1AA0B157" w14:textId="77777777" w:rsidTr="00FA025F">
      <w:trPr>
        <w:trHeight w:val="72"/>
      </w:trPr>
      <w:tc>
        <w:tcPr>
          <w:tcW w:w="11016" w:type="dxa"/>
          <w:shd w:val="clear" w:color="auto" w:fill="526DB0"/>
        </w:tcPr>
        <w:p w14:paraId="4E7FDF27" w14:textId="77777777" w:rsidR="007C228A" w:rsidRPr="00FA025F" w:rsidRDefault="007C228A" w:rsidP="00097F81">
          <w:pPr>
            <w:pStyle w:val="MediumGrid21"/>
            <w:rPr>
              <w:sz w:val="2"/>
            </w:rPr>
          </w:pPr>
        </w:p>
      </w:tc>
    </w:tr>
  </w:tbl>
  <w:p w14:paraId="21C005BD" w14:textId="77777777" w:rsidR="007C228A" w:rsidRDefault="007C228A" w:rsidP="00097F8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78DDF" w14:textId="77777777" w:rsidR="007C228A" w:rsidRPr="0035108D" w:rsidRDefault="00837DC9" w:rsidP="00A9537B">
    <w:pPr>
      <w:spacing w:line="240" w:lineRule="auto"/>
      <w:rPr>
        <w:rFonts w:ascii="Cambria" w:hAnsi="Cambria"/>
        <w:sz w:val="48"/>
        <w:szCs w:val="48"/>
      </w:rPr>
    </w:pPr>
    <w:r>
      <w:rPr>
        <w:rFonts w:ascii="Cambria" w:hAnsi="Cambria"/>
        <w:noProof/>
        <w:sz w:val="48"/>
        <w:szCs w:val="48"/>
      </w:rPr>
      <w:object w:dxaOrig="1440" w:dyaOrig="1440" w14:anchorId="714635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69.15pt;margin-top:-18pt;width:64.05pt;height:68.4pt;z-index:251657216;mso-wrap-edited:f" wrapcoords="-342 0 -342 20955 21600 20955 21600 0 -342 0" o:allowincell="f">
          <v:imagedata r:id="rId1" o:title=""/>
          <w10:wrap type="through"/>
        </v:shape>
        <o:OLEObject Type="Embed" ProgID="WPDraw30.Drawing" ShapeID="_x0000_s2049" DrawAspect="Content" ObjectID="_1548442969" r:id="rId2"/>
      </w:object>
    </w:r>
    <w:r w:rsidR="007C228A" w:rsidRPr="0035108D">
      <w:rPr>
        <w:rFonts w:ascii="Cambria" w:hAnsi="Cambria"/>
        <w:sz w:val="48"/>
        <w:szCs w:val="48"/>
      </w:rPr>
      <w:t xml:space="preserve">TERMS OF REFERENCE FOR </w:t>
    </w:r>
    <w:r w:rsidR="007C228A">
      <w:rPr>
        <w:rFonts w:ascii="Cambria" w:hAnsi="Cambria"/>
        <w:sz w:val="48"/>
        <w:szCs w:val="48"/>
      </w:rPr>
      <w:t>INDIVIDUAL CONSULTANTS/ CONTRACTORS</w:t>
    </w:r>
  </w:p>
  <w:tbl>
    <w:tblPr>
      <w:tblW w:w="10800" w:type="dxa"/>
      <w:shd w:val="clear" w:color="auto" w:fill="808080" w:themeFill="background1" w:themeFillShade="80"/>
      <w:tblCellMar>
        <w:left w:w="0" w:type="dxa"/>
        <w:right w:w="0" w:type="dxa"/>
      </w:tblCellMar>
      <w:tblLook w:val="04A0" w:firstRow="1" w:lastRow="0" w:firstColumn="1" w:lastColumn="0" w:noHBand="0" w:noVBand="1"/>
    </w:tblPr>
    <w:tblGrid>
      <w:gridCol w:w="10800"/>
    </w:tblGrid>
    <w:tr w:rsidR="007C228A" w:rsidRPr="00FA025F" w14:paraId="1F1B824C" w14:textId="77777777" w:rsidTr="003B6F28">
      <w:tc>
        <w:tcPr>
          <w:tcW w:w="10800" w:type="dxa"/>
          <w:shd w:val="clear" w:color="auto" w:fill="808080" w:themeFill="background1" w:themeFillShade="80"/>
        </w:tcPr>
        <w:p w14:paraId="2900CF40" w14:textId="77777777" w:rsidR="007C228A" w:rsidRPr="00FA025F" w:rsidRDefault="003B6F28" w:rsidP="003B6F28">
          <w:pPr>
            <w:tabs>
              <w:tab w:val="left" w:pos="2404"/>
            </w:tabs>
            <w:spacing w:before="60" w:after="40"/>
          </w:pPr>
          <w:r>
            <w:tab/>
          </w:r>
        </w:p>
      </w:tc>
    </w:tr>
  </w:tbl>
  <w:p w14:paraId="7D62725A" w14:textId="77777777" w:rsidR="007C228A" w:rsidRDefault="007C228A" w:rsidP="0015288B">
    <w:pPr>
      <w:pStyle w:val="MediumGrid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50063BE"/>
    <w:lvl w:ilvl="0">
      <w:start w:val="1"/>
      <w:numFmt w:val="decimal"/>
      <w:pStyle w:val="ListNumber"/>
      <w:lvlText w:val="%1."/>
      <w:lvlJc w:val="left"/>
      <w:pPr>
        <w:tabs>
          <w:tab w:val="num" w:pos="360"/>
        </w:tabs>
        <w:ind w:left="360" w:hanging="360"/>
      </w:pPr>
      <w:rPr>
        <w:rFonts w:hint="default"/>
        <w:color w:val="7A7A7A"/>
      </w:rPr>
    </w:lvl>
  </w:abstractNum>
  <w:abstractNum w:abstractNumId="1" w15:restartNumberingAfterBreak="0">
    <w:nsid w:val="01183280"/>
    <w:multiLevelType w:val="hybridMultilevel"/>
    <w:tmpl w:val="28D258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9762C6"/>
    <w:multiLevelType w:val="hybridMultilevel"/>
    <w:tmpl w:val="FE1C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A5BF1"/>
    <w:multiLevelType w:val="hybridMultilevel"/>
    <w:tmpl w:val="FB34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A3D2E"/>
    <w:multiLevelType w:val="hybridMultilevel"/>
    <w:tmpl w:val="896C683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16E44D11"/>
    <w:multiLevelType w:val="hybridMultilevel"/>
    <w:tmpl w:val="A852F0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A1156"/>
    <w:multiLevelType w:val="hybridMultilevel"/>
    <w:tmpl w:val="64B29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4A0ECA"/>
    <w:multiLevelType w:val="hybridMultilevel"/>
    <w:tmpl w:val="4232F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4161E2"/>
    <w:multiLevelType w:val="hybridMultilevel"/>
    <w:tmpl w:val="501235B2"/>
    <w:lvl w:ilvl="0" w:tplc="9C7A8100">
      <w:numFmt w:val="bullet"/>
      <w:lvlText w:val="•"/>
      <w:lvlJc w:val="left"/>
      <w:pPr>
        <w:ind w:left="717" w:hanging="645"/>
      </w:pPr>
      <w:rPr>
        <w:rFonts w:ascii="Times New Roman" w:eastAsia="Arial Unicode MS"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9" w15:restartNumberingAfterBreak="0">
    <w:nsid w:val="30D639E2"/>
    <w:multiLevelType w:val="hybridMultilevel"/>
    <w:tmpl w:val="D89459B0"/>
    <w:lvl w:ilvl="0" w:tplc="1B1EC408">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347E7462"/>
    <w:multiLevelType w:val="hybridMultilevel"/>
    <w:tmpl w:val="276CD46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9471B05"/>
    <w:multiLevelType w:val="singleLevel"/>
    <w:tmpl w:val="4B5EDD10"/>
    <w:lvl w:ilvl="0">
      <w:start w:val="1"/>
      <w:numFmt w:val="decimal"/>
      <w:lvlText w:val="%1."/>
      <w:lvlJc w:val="left"/>
      <w:pPr>
        <w:tabs>
          <w:tab w:val="num" w:pos="360"/>
        </w:tabs>
        <w:ind w:left="360" w:hanging="360"/>
      </w:pPr>
      <w:rPr>
        <w:rFonts w:hint="default"/>
        <w:color w:val="002060"/>
      </w:rPr>
    </w:lvl>
  </w:abstractNum>
  <w:abstractNum w:abstractNumId="12" w15:restartNumberingAfterBreak="0">
    <w:nsid w:val="3EC54E90"/>
    <w:multiLevelType w:val="hybridMultilevel"/>
    <w:tmpl w:val="6A7EDFF4"/>
    <w:lvl w:ilvl="0" w:tplc="B0B23A5C">
      <w:start w:val="1"/>
      <w:numFmt w:val="lowerLetter"/>
      <w:lvlText w:val="%1)"/>
      <w:lvlJc w:val="left"/>
      <w:pPr>
        <w:ind w:left="720" w:hanging="360"/>
      </w:pPr>
      <w:rPr>
        <w:rFonts w:ascii="Calibri" w:hAnsi="Calibri" w:cs="Calibr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24BE4"/>
    <w:multiLevelType w:val="hybridMultilevel"/>
    <w:tmpl w:val="61B032C8"/>
    <w:lvl w:ilvl="0" w:tplc="AF9440AE">
      <w:start w:val="1"/>
      <w:numFmt w:val="lowerLetter"/>
      <w:lvlText w:val="%1)"/>
      <w:lvlJc w:val="left"/>
      <w:pPr>
        <w:ind w:left="6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18DFC0">
      <w:start w:val="1"/>
      <w:numFmt w:val="lowerLetter"/>
      <w:lvlText w:val="%2"/>
      <w:lvlJc w:val="left"/>
      <w:pPr>
        <w:ind w:left="1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748620">
      <w:start w:val="1"/>
      <w:numFmt w:val="lowerRoman"/>
      <w:lvlText w:val="%3"/>
      <w:lvlJc w:val="left"/>
      <w:pPr>
        <w:ind w:left="20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4E2B6C">
      <w:start w:val="1"/>
      <w:numFmt w:val="decimal"/>
      <w:lvlText w:val="%4"/>
      <w:lvlJc w:val="left"/>
      <w:pPr>
        <w:ind w:left="27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E0D0BC">
      <w:start w:val="1"/>
      <w:numFmt w:val="lowerLetter"/>
      <w:lvlText w:val="%5"/>
      <w:lvlJc w:val="left"/>
      <w:pPr>
        <w:ind w:left="35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26429C">
      <w:start w:val="1"/>
      <w:numFmt w:val="lowerRoman"/>
      <w:lvlText w:val="%6"/>
      <w:lvlJc w:val="left"/>
      <w:pPr>
        <w:ind w:left="4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9C4CAE">
      <w:start w:val="1"/>
      <w:numFmt w:val="decimal"/>
      <w:lvlText w:val="%7"/>
      <w:lvlJc w:val="left"/>
      <w:pPr>
        <w:ind w:left="4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D00AD0">
      <w:start w:val="1"/>
      <w:numFmt w:val="lowerLetter"/>
      <w:lvlText w:val="%8"/>
      <w:lvlJc w:val="left"/>
      <w:pPr>
        <w:ind w:left="5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54EC24">
      <w:start w:val="1"/>
      <w:numFmt w:val="lowerRoman"/>
      <w:lvlText w:val="%9"/>
      <w:lvlJc w:val="left"/>
      <w:pPr>
        <w:ind w:left="6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F3B592E"/>
    <w:multiLevelType w:val="hybridMultilevel"/>
    <w:tmpl w:val="208879C2"/>
    <w:lvl w:ilvl="0" w:tplc="04090001">
      <w:start w:val="1"/>
      <w:numFmt w:val="bullet"/>
      <w:lvlText w:val=""/>
      <w:lvlJc w:val="left"/>
      <w:pPr>
        <w:ind w:left="720" w:hanging="360"/>
      </w:pPr>
      <w:rPr>
        <w:rFonts w:ascii="Symbol" w:hAnsi="Symbo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4647EF"/>
    <w:multiLevelType w:val="hybridMultilevel"/>
    <w:tmpl w:val="5538B124"/>
    <w:lvl w:ilvl="0" w:tplc="5AB2B322">
      <w:numFmt w:val="bullet"/>
      <w:lvlText w:val="-"/>
      <w:lvlJc w:val="left"/>
      <w:pPr>
        <w:ind w:left="1080" w:hanging="360"/>
      </w:pPr>
      <w:rPr>
        <w:rFonts w:ascii="Times New Roman" w:eastAsia="Times New Roman" w:hAnsi="Times New Roman" w:cs="Times New Roman" w:hint="default"/>
        <w:lang w:val="en-US"/>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0DC5E8E"/>
    <w:multiLevelType w:val="hybridMultilevel"/>
    <w:tmpl w:val="6BF05674"/>
    <w:lvl w:ilvl="0" w:tplc="F4727A5A">
      <w:start w:val="1"/>
      <w:numFmt w:val="bullet"/>
      <w:lvlText w:val="•"/>
      <w:lvlJc w:val="left"/>
      <w:pPr>
        <w:ind w:left="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4E2DF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C2535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9A290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BEEBF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EA9BB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44B6C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3436E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9AF1C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C1C72D4"/>
    <w:multiLevelType w:val="hybridMultilevel"/>
    <w:tmpl w:val="213C525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70571A34"/>
    <w:multiLevelType w:val="hybridMultilevel"/>
    <w:tmpl w:val="F27C01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A45BFE"/>
    <w:multiLevelType w:val="hybridMultilevel"/>
    <w:tmpl w:val="933E2CFC"/>
    <w:lvl w:ilvl="0" w:tplc="42CC17D2">
      <w:start w:val="1"/>
      <w:numFmt w:val="bullet"/>
      <w:pStyle w:val="ListBullet"/>
      <w:lvlText w:val=""/>
      <w:lvlJc w:val="left"/>
      <w:pPr>
        <w:ind w:left="360" w:hanging="360"/>
      </w:pPr>
      <w:rPr>
        <w:rFonts w:ascii="Wingdings 2" w:hAnsi="Wingdings 2" w:hint="default"/>
        <w:color w:val="7A7A7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AC1386"/>
    <w:multiLevelType w:val="hybridMultilevel"/>
    <w:tmpl w:val="2A22E1C4"/>
    <w:lvl w:ilvl="0" w:tplc="04090001">
      <w:start w:val="1"/>
      <w:numFmt w:val="bullet"/>
      <w:lvlText w:val=""/>
      <w:lvlJc w:val="left"/>
      <w:pPr>
        <w:tabs>
          <w:tab w:val="num" w:pos="720"/>
        </w:tabs>
        <w:ind w:left="720" w:hanging="360"/>
      </w:pPr>
      <w:rPr>
        <w:rFonts w:ascii="Symbol" w:hAnsi="Symbol" w:hint="default"/>
      </w:rPr>
    </w:lvl>
    <w:lvl w:ilvl="1" w:tplc="57AA976C">
      <w:start w:val="1"/>
      <w:numFmt w:val="lowerLetter"/>
      <w:lvlText w:val="%2."/>
      <w:lvlJc w:val="left"/>
      <w:pPr>
        <w:tabs>
          <w:tab w:val="num" w:pos="1080"/>
        </w:tabs>
        <w:ind w:left="1080" w:hanging="360"/>
      </w:pPr>
      <w:rPr>
        <w:rFonts w:hint="default"/>
        <w:b/>
      </w:rPr>
    </w:lvl>
    <w:lvl w:ilvl="2" w:tplc="0409000F">
      <w:start w:val="1"/>
      <w:numFmt w:val="decimal"/>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AD02984A">
      <w:start w:val="1"/>
      <w:numFmt w:val="upperLetter"/>
      <w:lvlText w:val="(%5)"/>
      <w:lvlJc w:val="left"/>
      <w:pPr>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78F46C6B"/>
    <w:multiLevelType w:val="hybridMultilevel"/>
    <w:tmpl w:val="22C65B86"/>
    <w:lvl w:ilvl="0" w:tplc="04090001">
      <w:start w:val="1"/>
      <w:numFmt w:val="bullet"/>
      <w:lvlText w:val=""/>
      <w:lvlJc w:val="left"/>
      <w:pPr>
        <w:tabs>
          <w:tab w:val="num" w:pos="745"/>
        </w:tabs>
        <w:ind w:left="745" w:hanging="360"/>
      </w:pPr>
      <w:rPr>
        <w:rFonts w:ascii="Symbol" w:hAnsi="Symbol" w:hint="default"/>
      </w:rPr>
    </w:lvl>
    <w:lvl w:ilvl="1" w:tplc="04090003" w:tentative="1">
      <w:start w:val="1"/>
      <w:numFmt w:val="bullet"/>
      <w:lvlText w:val="o"/>
      <w:lvlJc w:val="left"/>
      <w:pPr>
        <w:tabs>
          <w:tab w:val="num" w:pos="1465"/>
        </w:tabs>
        <w:ind w:left="1465" w:hanging="360"/>
      </w:pPr>
      <w:rPr>
        <w:rFonts w:ascii="Courier New" w:hAnsi="Courier New" w:cs="Courier New" w:hint="default"/>
      </w:rPr>
    </w:lvl>
    <w:lvl w:ilvl="2" w:tplc="04090005" w:tentative="1">
      <w:start w:val="1"/>
      <w:numFmt w:val="bullet"/>
      <w:lvlText w:val=""/>
      <w:lvlJc w:val="left"/>
      <w:pPr>
        <w:tabs>
          <w:tab w:val="num" w:pos="2185"/>
        </w:tabs>
        <w:ind w:left="2185" w:hanging="360"/>
      </w:pPr>
      <w:rPr>
        <w:rFonts w:ascii="Wingdings" w:hAnsi="Wingdings" w:hint="default"/>
      </w:rPr>
    </w:lvl>
    <w:lvl w:ilvl="3" w:tplc="04090001" w:tentative="1">
      <w:start w:val="1"/>
      <w:numFmt w:val="bullet"/>
      <w:lvlText w:val=""/>
      <w:lvlJc w:val="left"/>
      <w:pPr>
        <w:tabs>
          <w:tab w:val="num" w:pos="2905"/>
        </w:tabs>
        <w:ind w:left="2905" w:hanging="360"/>
      </w:pPr>
      <w:rPr>
        <w:rFonts w:ascii="Symbol" w:hAnsi="Symbol" w:hint="default"/>
      </w:rPr>
    </w:lvl>
    <w:lvl w:ilvl="4" w:tplc="04090003" w:tentative="1">
      <w:start w:val="1"/>
      <w:numFmt w:val="bullet"/>
      <w:lvlText w:val="o"/>
      <w:lvlJc w:val="left"/>
      <w:pPr>
        <w:tabs>
          <w:tab w:val="num" w:pos="3625"/>
        </w:tabs>
        <w:ind w:left="3625" w:hanging="360"/>
      </w:pPr>
      <w:rPr>
        <w:rFonts w:ascii="Courier New" w:hAnsi="Courier New" w:cs="Courier New" w:hint="default"/>
      </w:rPr>
    </w:lvl>
    <w:lvl w:ilvl="5" w:tplc="04090005" w:tentative="1">
      <w:start w:val="1"/>
      <w:numFmt w:val="bullet"/>
      <w:lvlText w:val=""/>
      <w:lvlJc w:val="left"/>
      <w:pPr>
        <w:tabs>
          <w:tab w:val="num" w:pos="4345"/>
        </w:tabs>
        <w:ind w:left="4345" w:hanging="360"/>
      </w:pPr>
      <w:rPr>
        <w:rFonts w:ascii="Wingdings" w:hAnsi="Wingdings" w:hint="default"/>
      </w:rPr>
    </w:lvl>
    <w:lvl w:ilvl="6" w:tplc="04090001" w:tentative="1">
      <w:start w:val="1"/>
      <w:numFmt w:val="bullet"/>
      <w:lvlText w:val=""/>
      <w:lvlJc w:val="left"/>
      <w:pPr>
        <w:tabs>
          <w:tab w:val="num" w:pos="5065"/>
        </w:tabs>
        <w:ind w:left="5065" w:hanging="360"/>
      </w:pPr>
      <w:rPr>
        <w:rFonts w:ascii="Symbol" w:hAnsi="Symbol" w:hint="default"/>
      </w:rPr>
    </w:lvl>
    <w:lvl w:ilvl="7" w:tplc="04090003" w:tentative="1">
      <w:start w:val="1"/>
      <w:numFmt w:val="bullet"/>
      <w:lvlText w:val="o"/>
      <w:lvlJc w:val="left"/>
      <w:pPr>
        <w:tabs>
          <w:tab w:val="num" w:pos="5785"/>
        </w:tabs>
        <w:ind w:left="5785" w:hanging="360"/>
      </w:pPr>
      <w:rPr>
        <w:rFonts w:ascii="Courier New" w:hAnsi="Courier New" w:cs="Courier New" w:hint="default"/>
      </w:rPr>
    </w:lvl>
    <w:lvl w:ilvl="8" w:tplc="04090005" w:tentative="1">
      <w:start w:val="1"/>
      <w:numFmt w:val="bullet"/>
      <w:lvlText w:val=""/>
      <w:lvlJc w:val="left"/>
      <w:pPr>
        <w:tabs>
          <w:tab w:val="num" w:pos="6505"/>
        </w:tabs>
        <w:ind w:left="6505" w:hanging="360"/>
      </w:pPr>
      <w:rPr>
        <w:rFonts w:ascii="Wingdings" w:hAnsi="Wingdings" w:hint="default"/>
      </w:rPr>
    </w:lvl>
  </w:abstractNum>
  <w:abstractNum w:abstractNumId="22" w15:restartNumberingAfterBreak="0">
    <w:nsid w:val="7C2B5EAA"/>
    <w:multiLevelType w:val="hybridMultilevel"/>
    <w:tmpl w:val="2520B11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F5816C4"/>
    <w:multiLevelType w:val="hybridMultilevel"/>
    <w:tmpl w:val="FFCCF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9"/>
  </w:num>
  <w:num w:numId="3">
    <w:abstractNumId w:val="21"/>
  </w:num>
  <w:num w:numId="4">
    <w:abstractNumId w:val="23"/>
  </w:num>
  <w:num w:numId="5">
    <w:abstractNumId w:val="1"/>
  </w:num>
  <w:num w:numId="6">
    <w:abstractNumId w:val="3"/>
  </w:num>
  <w:num w:numId="7">
    <w:abstractNumId w:val="13"/>
  </w:num>
  <w:num w:numId="8">
    <w:abstractNumId w:val="6"/>
  </w:num>
  <w:num w:numId="9">
    <w:abstractNumId w:val="12"/>
  </w:num>
  <w:num w:numId="10">
    <w:abstractNumId w:val="14"/>
  </w:num>
  <w:num w:numId="11">
    <w:abstractNumId w:val="16"/>
  </w:num>
  <w:num w:numId="12">
    <w:abstractNumId w:val="7"/>
  </w:num>
  <w:num w:numId="13">
    <w:abstractNumId w:val="17"/>
  </w:num>
  <w:num w:numId="14">
    <w:abstractNumId w:val="8"/>
  </w:num>
  <w:num w:numId="15">
    <w:abstractNumId w:val="9"/>
  </w:num>
  <w:num w:numId="16">
    <w:abstractNumId w:val="20"/>
  </w:num>
  <w:num w:numId="17">
    <w:abstractNumId w:val="15"/>
  </w:num>
  <w:num w:numId="18">
    <w:abstractNumId w:val="11"/>
  </w:num>
  <w:num w:numId="19">
    <w:abstractNumId w:val="4"/>
  </w:num>
  <w:num w:numId="20">
    <w:abstractNumId w:val="22"/>
  </w:num>
  <w:num w:numId="21">
    <w:abstractNumId w:val="10"/>
  </w:num>
  <w:num w:numId="22">
    <w:abstractNumId w:val="18"/>
  </w:num>
  <w:num w:numId="23">
    <w:abstractNumId w:val="5"/>
  </w:num>
  <w:num w:numId="2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361"/>
    <w:rsid w:val="00001008"/>
    <w:rsid w:val="0000661C"/>
    <w:rsid w:val="000068C0"/>
    <w:rsid w:val="00011210"/>
    <w:rsid w:val="000115BB"/>
    <w:rsid w:val="000138F4"/>
    <w:rsid w:val="000157CE"/>
    <w:rsid w:val="000166C8"/>
    <w:rsid w:val="00016C0D"/>
    <w:rsid w:val="00021DEE"/>
    <w:rsid w:val="00024F3A"/>
    <w:rsid w:val="00030CAD"/>
    <w:rsid w:val="00030E56"/>
    <w:rsid w:val="00045D56"/>
    <w:rsid w:val="00050191"/>
    <w:rsid w:val="00056365"/>
    <w:rsid w:val="00063BF9"/>
    <w:rsid w:val="00076DDE"/>
    <w:rsid w:val="00081C0B"/>
    <w:rsid w:val="00090DEF"/>
    <w:rsid w:val="00095160"/>
    <w:rsid w:val="00097F81"/>
    <w:rsid w:val="000A45BD"/>
    <w:rsid w:val="000B1437"/>
    <w:rsid w:val="000B3008"/>
    <w:rsid w:val="000B5B25"/>
    <w:rsid w:val="000B781E"/>
    <w:rsid w:val="000C0409"/>
    <w:rsid w:val="000C569F"/>
    <w:rsid w:val="000C7A5B"/>
    <w:rsid w:val="000D25C9"/>
    <w:rsid w:val="000D46D0"/>
    <w:rsid w:val="000E0CD2"/>
    <w:rsid w:val="000F592E"/>
    <w:rsid w:val="000F7C49"/>
    <w:rsid w:val="00100372"/>
    <w:rsid w:val="00103A64"/>
    <w:rsid w:val="00106778"/>
    <w:rsid w:val="001105F5"/>
    <w:rsid w:val="00111D36"/>
    <w:rsid w:val="0012251B"/>
    <w:rsid w:val="001246E7"/>
    <w:rsid w:val="00125253"/>
    <w:rsid w:val="001257D1"/>
    <w:rsid w:val="001360E4"/>
    <w:rsid w:val="0014183D"/>
    <w:rsid w:val="00142A49"/>
    <w:rsid w:val="00150052"/>
    <w:rsid w:val="0015288B"/>
    <w:rsid w:val="001550F6"/>
    <w:rsid w:val="00160D56"/>
    <w:rsid w:val="00165340"/>
    <w:rsid w:val="00174619"/>
    <w:rsid w:val="00175D0D"/>
    <w:rsid w:val="00180AFB"/>
    <w:rsid w:val="0018492E"/>
    <w:rsid w:val="00185D6F"/>
    <w:rsid w:val="00190F68"/>
    <w:rsid w:val="001A153B"/>
    <w:rsid w:val="001A1B8E"/>
    <w:rsid w:val="001A35F0"/>
    <w:rsid w:val="001A73DA"/>
    <w:rsid w:val="001B29F3"/>
    <w:rsid w:val="001B704B"/>
    <w:rsid w:val="001C086D"/>
    <w:rsid w:val="001C094A"/>
    <w:rsid w:val="001C2C28"/>
    <w:rsid w:val="001C3C1A"/>
    <w:rsid w:val="001C3F2C"/>
    <w:rsid w:val="001C4095"/>
    <w:rsid w:val="001C4C19"/>
    <w:rsid w:val="001C5F31"/>
    <w:rsid w:val="001C6538"/>
    <w:rsid w:val="001D00CA"/>
    <w:rsid w:val="001D1A28"/>
    <w:rsid w:val="001D21AC"/>
    <w:rsid w:val="001D5D4B"/>
    <w:rsid w:val="001E1932"/>
    <w:rsid w:val="001E7F15"/>
    <w:rsid w:val="001F199D"/>
    <w:rsid w:val="001F2846"/>
    <w:rsid w:val="001F3F6A"/>
    <w:rsid w:val="001F6C64"/>
    <w:rsid w:val="001F6D5A"/>
    <w:rsid w:val="002049C4"/>
    <w:rsid w:val="002120A2"/>
    <w:rsid w:val="002151D3"/>
    <w:rsid w:val="00215482"/>
    <w:rsid w:val="002219B3"/>
    <w:rsid w:val="00224889"/>
    <w:rsid w:val="00227769"/>
    <w:rsid w:val="002347E7"/>
    <w:rsid w:val="002447B7"/>
    <w:rsid w:val="00247685"/>
    <w:rsid w:val="002514AC"/>
    <w:rsid w:val="00263D63"/>
    <w:rsid w:val="00270524"/>
    <w:rsid w:val="0027092F"/>
    <w:rsid w:val="002859A9"/>
    <w:rsid w:val="00285A96"/>
    <w:rsid w:val="002901A7"/>
    <w:rsid w:val="0029645E"/>
    <w:rsid w:val="002A2E49"/>
    <w:rsid w:val="002A3AB8"/>
    <w:rsid w:val="002C163A"/>
    <w:rsid w:val="002C3647"/>
    <w:rsid w:val="002D165B"/>
    <w:rsid w:val="002D47AC"/>
    <w:rsid w:val="002D7E77"/>
    <w:rsid w:val="002E2E0B"/>
    <w:rsid w:val="002E7884"/>
    <w:rsid w:val="002F49CB"/>
    <w:rsid w:val="002F5F95"/>
    <w:rsid w:val="003055A8"/>
    <w:rsid w:val="00305794"/>
    <w:rsid w:val="00311E97"/>
    <w:rsid w:val="003229E6"/>
    <w:rsid w:val="003272A8"/>
    <w:rsid w:val="00334842"/>
    <w:rsid w:val="00337A36"/>
    <w:rsid w:val="0035108D"/>
    <w:rsid w:val="00352614"/>
    <w:rsid w:val="0036198B"/>
    <w:rsid w:val="00363B36"/>
    <w:rsid w:val="00365F0C"/>
    <w:rsid w:val="00371ACF"/>
    <w:rsid w:val="00386DDF"/>
    <w:rsid w:val="00391CC9"/>
    <w:rsid w:val="00391F01"/>
    <w:rsid w:val="00391F9D"/>
    <w:rsid w:val="0039412D"/>
    <w:rsid w:val="003943AA"/>
    <w:rsid w:val="00397279"/>
    <w:rsid w:val="003A03E6"/>
    <w:rsid w:val="003A06C5"/>
    <w:rsid w:val="003B0AF7"/>
    <w:rsid w:val="003B2A46"/>
    <w:rsid w:val="003B30CF"/>
    <w:rsid w:val="003B5296"/>
    <w:rsid w:val="003B6F28"/>
    <w:rsid w:val="003E3177"/>
    <w:rsid w:val="003E6944"/>
    <w:rsid w:val="003F49FD"/>
    <w:rsid w:val="00400593"/>
    <w:rsid w:val="0040240F"/>
    <w:rsid w:val="004065F4"/>
    <w:rsid w:val="004120FA"/>
    <w:rsid w:val="00420FF4"/>
    <w:rsid w:val="004349E9"/>
    <w:rsid w:val="00450A41"/>
    <w:rsid w:val="00452645"/>
    <w:rsid w:val="00454A43"/>
    <w:rsid w:val="00457ED1"/>
    <w:rsid w:val="00463B0C"/>
    <w:rsid w:val="004653F7"/>
    <w:rsid w:val="0047721D"/>
    <w:rsid w:val="00482453"/>
    <w:rsid w:val="0048568A"/>
    <w:rsid w:val="00495A50"/>
    <w:rsid w:val="004A2077"/>
    <w:rsid w:val="004A2333"/>
    <w:rsid w:val="004B27D5"/>
    <w:rsid w:val="004C4D36"/>
    <w:rsid w:val="004C4DD0"/>
    <w:rsid w:val="004C6E4F"/>
    <w:rsid w:val="004D283F"/>
    <w:rsid w:val="004E1089"/>
    <w:rsid w:val="004E2E97"/>
    <w:rsid w:val="004E33FA"/>
    <w:rsid w:val="004E55A3"/>
    <w:rsid w:val="004E759E"/>
    <w:rsid w:val="00502391"/>
    <w:rsid w:val="00504492"/>
    <w:rsid w:val="005076FE"/>
    <w:rsid w:val="0051393C"/>
    <w:rsid w:val="00522596"/>
    <w:rsid w:val="0052343A"/>
    <w:rsid w:val="005239BE"/>
    <w:rsid w:val="00525855"/>
    <w:rsid w:val="005262F9"/>
    <w:rsid w:val="00531035"/>
    <w:rsid w:val="0053718E"/>
    <w:rsid w:val="005371F7"/>
    <w:rsid w:val="00537EA8"/>
    <w:rsid w:val="00540DD3"/>
    <w:rsid w:val="00542D1A"/>
    <w:rsid w:val="00563294"/>
    <w:rsid w:val="005635BB"/>
    <w:rsid w:val="00563D41"/>
    <w:rsid w:val="005774AD"/>
    <w:rsid w:val="005774DC"/>
    <w:rsid w:val="00585362"/>
    <w:rsid w:val="005906F0"/>
    <w:rsid w:val="00591FFB"/>
    <w:rsid w:val="005A1536"/>
    <w:rsid w:val="005A3C62"/>
    <w:rsid w:val="005B02F5"/>
    <w:rsid w:val="005B634B"/>
    <w:rsid w:val="005C3CC3"/>
    <w:rsid w:val="005D0DCA"/>
    <w:rsid w:val="005E56FB"/>
    <w:rsid w:val="005F16C7"/>
    <w:rsid w:val="005F2FF9"/>
    <w:rsid w:val="005F35B4"/>
    <w:rsid w:val="005F50F2"/>
    <w:rsid w:val="005F6CEC"/>
    <w:rsid w:val="00606DDB"/>
    <w:rsid w:val="0060736F"/>
    <w:rsid w:val="006248E8"/>
    <w:rsid w:val="00630412"/>
    <w:rsid w:val="0063257C"/>
    <w:rsid w:val="00643DEC"/>
    <w:rsid w:val="00647CD2"/>
    <w:rsid w:val="006504BB"/>
    <w:rsid w:val="00651A0C"/>
    <w:rsid w:val="006524F6"/>
    <w:rsid w:val="00664EFC"/>
    <w:rsid w:val="00666E1E"/>
    <w:rsid w:val="006679AB"/>
    <w:rsid w:val="00675AF9"/>
    <w:rsid w:val="00680115"/>
    <w:rsid w:val="006877BD"/>
    <w:rsid w:val="006A1FCE"/>
    <w:rsid w:val="006A2623"/>
    <w:rsid w:val="006A51F9"/>
    <w:rsid w:val="006A5DA2"/>
    <w:rsid w:val="006B66D4"/>
    <w:rsid w:val="006C70C7"/>
    <w:rsid w:val="006E124F"/>
    <w:rsid w:val="006E2253"/>
    <w:rsid w:val="006E6039"/>
    <w:rsid w:val="006F1D3A"/>
    <w:rsid w:val="006F6F2E"/>
    <w:rsid w:val="007078EB"/>
    <w:rsid w:val="0071016A"/>
    <w:rsid w:val="007161BA"/>
    <w:rsid w:val="00720109"/>
    <w:rsid w:val="00723330"/>
    <w:rsid w:val="007268AD"/>
    <w:rsid w:val="00735DAE"/>
    <w:rsid w:val="0073605F"/>
    <w:rsid w:val="007371C5"/>
    <w:rsid w:val="00743CAD"/>
    <w:rsid w:val="0075261E"/>
    <w:rsid w:val="007531B5"/>
    <w:rsid w:val="00757E0D"/>
    <w:rsid w:val="00763A74"/>
    <w:rsid w:val="00773691"/>
    <w:rsid w:val="00775054"/>
    <w:rsid w:val="00782063"/>
    <w:rsid w:val="007855C8"/>
    <w:rsid w:val="007909E5"/>
    <w:rsid w:val="00796C19"/>
    <w:rsid w:val="00796F14"/>
    <w:rsid w:val="007A531C"/>
    <w:rsid w:val="007B0025"/>
    <w:rsid w:val="007C228A"/>
    <w:rsid w:val="007D187E"/>
    <w:rsid w:val="007D1C8A"/>
    <w:rsid w:val="007E098B"/>
    <w:rsid w:val="007E185A"/>
    <w:rsid w:val="007E31A3"/>
    <w:rsid w:val="007E401D"/>
    <w:rsid w:val="007F02AB"/>
    <w:rsid w:val="007F0A9E"/>
    <w:rsid w:val="00801B49"/>
    <w:rsid w:val="00803746"/>
    <w:rsid w:val="00810523"/>
    <w:rsid w:val="008112E3"/>
    <w:rsid w:val="00811936"/>
    <w:rsid w:val="00825F00"/>
    <w:rsid w:val="008269F9"/>
    <w:rsid w:val="00831D92"/>
    <w:rsid w:val="00831FDB"/>
    <w:rsid w:val="0083777C"/>
    <w:rsid w:val="00837DC9"/>
    <w:rsid w:val="00847FF7"/>
    <w:rsid w:val="00851B05"/>
    <w:rsid w:val="0085381D"/>
    <w:rsid w:val="00867DE4"/>
    <w:rsid w:val="008726BE"/>
    <w:rsid w:val="0087656B"/>
    <w:rsid w:val="00883DD9"/>
    <w:rsid w:val="008915C7"/>
    <w:rsid w:val="0089307F"/>
    <w:rsid w:val="008B0090"/>
    <w:rsid w:val="008B66DB"/>
    <w:rsid w:val="008C1610"/>
    <w:rsid w:val="008C1AD6"/>
    <w:rsid w:val="008C6352"/>
    <w:rsid w:val="008D026E"/>
    <w:rsid w:val="008D1A52"/>
    <w:rsid w:val="008D2928"/>
    <w:rsid w:val="008D38E8"/>
    <w:rsid w:val="008D4EB4"/>
    <w:rsid w:val="008E0D73"/>
    <w:rsid w:val="008E1E17"/>
    <w:rsid w:val="008E6A99"/>
    <w:rsid w:val="008F0234"/>
    <w:rsid w:val="008F1531"/>
    <w:rsid w:val="008F1C58"/>
    <w:rsid w:val="008F3DD7"/>
    <w:rsid w:val="008F3E46"/>
    <w:rsid w:val="008F6830"/>
    <w:rsid w:val="008F7390"/>
    <w:rsid w:val="009016AF"/>
    <w:rsid w:val="00910E31"/>
    <w:rsid w:val="009136B8"/>
    <w:rsid w:val="00916F78"/>
    <w:rsid w:val="0092544B"/>
    <w:rsid w:val="00925ACA"/>
    <w:rsid w:val="00927435"/>
    <w:rsid w:val="00927C0F"/>
    <w:rsid w:val="00930D68"/>
    <w:rsid w:val="009343D3"/>
    <w:rsid w:val="009544C6"/>
    <w:rsid w:val="00954FA7"/>
    <w:rsid w:val="009647B0"/>
    <w:rsid w:val="00970CEB"/>
    <w:rsid w:val="00980BE3"/>
    <w:rsid w:val="009816B6"/>
    <w:rsid w:val="009825F1"/>
    <w:rsid w:val="00984345"/>
    <w:rsid w:val="00990E2A"/>
    <w:rsid w:val="009A3875"/>
    <w:rsid w:val="009A3C38"/>
    <w:rsid w:val="009A4637"/>
    <w:rsid w:val="009B0DA3"/>
    <w:rsid w:val="009B29F4"/>
    <w:rsid w:val="009C26F7"/>
    <w:rsid w:val="009C79C0"/>
    <w:rsid w:val="009D0669"/>
    <w:rsid w:val="009E0968"/>
    <w:rsid w:val="009E1D92"/>
    <w:rsid w:val="009E60EE"/>
    <w:rsid w:val="009F091F"/>
    <w:rsid w:val="009F501F"/>
    <w:rsid w:val="009F55B6"/>
    <w:rsid w:val="009F66D8"/>
    <w:rsid w:val="00A14468"/>
    <w:rsid w:val="00A1686B"/>
    <w:rsid w:val="00A20024"/>
    <w:rsid w:val="00A257B1"/>
    <w:rsid w:val="00A25BE0"/>
    <w:rsid w:val="00A33E9E"/>
    <w:rsid w:val="00A348AD"/>
    <w:rsid w:val="00A570E5"/>
    <w:rsid w:val="00A57E89"/>
    <w:rsid w:val="00A738E9"/>
    <w:rsid w:val="00A80662"/>
    <w:rsid w:val="00A82B19"/>
    <w:rsid w:val="00A85072"/>
    <w:rsid w:val="00A85C0C"/>
    <w:rsid w:val="00A87922"/>
    <w:rsid w:val="00A9046C"/>
    <w:rsid w:val="00A90CFA"/>
    <w:rsid w:val="00A91800"/>
    <w:rsid w:val="00A940AD"/>
    <w:rsid w:val="00A9537B"/>
    <w:rsid w:val="00AA3DE9"/>
    <w:rsid w:val="00AA744C"/>
    <w:rsid w:val="00AC01A0"/>
    <w:rsid w:val="00AC20B7"/>
    <w:rsid w:val="00AC7D3E"/>
    <w:rsid w:val="00AD3A44"/>
    <w:rsid w:val="00AD52F3"/>
    <w:rsid w:val="00AE2A05"/>
    <w:rsid w:val="00AE6241"/>
    <w:rsid w:val="00AF11D8"/>
    <w:rsid w:val="00AF1B08"/>
    <w:rsid w:val="00B01656"/>
    <w:rsid w:val="00B1094E"/>
    <w:rsid w:val="00B26776"/>
    <w:rsid w:val="00B2788D"/>
    <w:rsid w:val="00B36C69"/>
    <w:rsid w:val="00B376EE"/>
    <w:rsid w:val="00B40A00"/>
    <w:rsid w:val="00B5289D"/>
    <w:rsid w:val="00B54870"/>
    <w:rsid w:val="00B56F90"/>
    <w:rsid w:val="00B70AE7"/>
    <w:rsid w:val="00B76C72"/>
    <w:rsid w:val="00B82558"/>
    <w:rsid w:val="00B82AF1"/>
    <w:rsid w:val="00B8384F"/>
    <w:rsid w:val="00B8722C"/>
    <w:rsid w:val="00B90A92"/>
    <w:rsid w:val="00B951B0"/>
    <w:rsid w:val="00BA0EED"/>
    <w:rsid w:val="00BA1D46"/>
    <w:rsid w:val="00BA2488"/>
    <w:rsid w:val="00BA5041"/>
    <w:rsid w:val="00BB44C2"/>
    <w:rsid w:val="00BB5E51"/>
    <w:rsid w:val="00BB6723"/>
    <w:rsid w:val="00BB6C47"/>
    <w:rsid w:val="00BC0C29"/>
    <w:rsid w:val="00BC4D8B"/>
    <w:rsid w:val="00BD5A48"/>
    <w:rsid w:val="00BD7B5D"/>
    <w:rsid w:val="00BE3497"/>
    <w:rsid w:val="00BE43F3"/>
    <w:rsid w:val="00BE5519"/>
    <w:rsid w:val="00BE588F"/>
    <w:rsid w:val="00BE60E5"/>
    <w:rsid w:val="00BF2518"/>
    <w:rsid w:val="00BF2F22"/>
    <w:rsid w:val="00C02CEA"/>
    <w:rsid w:val="00C043A6"/>
    <w:rsid w:val="00C10253"/>
    <w:rsid w:val="00C12B33"/>
    <w:rsid w:val="00C253FB"/>
    <w:rsid w:val="00C26591"/>
    <w:rsid w:val="00C32A0C"/>
    <w:rsid w:val="00C33203"/>
    <w:rsid w:val="00C34BE2"/>
    <w:rsid w:val="00C36091"/>
    <w:rsid w:val="00C42C9A"/>
    <w:rsid w:val="00C46018"/>
    <w:rsid w:val="00C54694"/>
    <w:rsid w:val="00C560FD"/>
    <w:rsid w:val="00C57926"/>
    <w:rsid w:val="00C57D93"/>
    <w:rsid w:val="00C6070C"/>
    <w:rsid w:val="00C619CF"/>
    <w:rsid w:val="00C67C3B"/>
    <w:rsid w:val="00C71F48"/>
    <w:rsid w:val="00C76CF7"/>
    <w:rsid w:val="00C76D3C"/>
    <w:rsid w:val="00C8079F"/>
    <w:rsid w:val="00C8140D"/>
    <w:rsid w:val="00C8613F"/>
    <w:rsid w:val="00C934C9"/>
    <w:rsid w:val="00C969FF"/>
    <w:rsid w:val="00CA0DBD"/>
    <w:rsid w:val="00CA1943"/>
    <w:rsid w:val="00CA25C5"/>
    <w:rsid w:val="00CA412B"/>
    <w:rsid w:val="00CA4D2A"/>
    <w:rsid w:val="00CB258C"/>
    <w:rsid w:val="00CB2BB4"/>
    <w:rsid w:val="00CB354D"/>
    <w:rsid w:val="00CB6E01"/>
    <w:rsid w:val="00CB7494"/>
    <w:rsid w:val="00CC1A67"/>
    <w:rsid w:val="00CD041B"/>
    <w:rsid w:val="00CD2FC4"/>
    <w:rsid w:val="00CD4B6A"/>
    <w:rsid w:val="00CE32AC"/>
    <w:rsid w:val="00CF0F9A"/>
    <w:rsid w:val="00CF212C"/>
    <w:rsid w:val="00CF2669"/>
    <w:rsid w:val="00CF2874"/>
    <w:rsid w:val="00D01AFE"/>
    <w:rsid w:val="00D03231"/>
    <w:rsid w:val="00D13A8A"/>
    <w:rsid w:val="00D16D18"/>
    <w:rsid w:val="00D1725C"/>
    <w:rsid w:val="00D31166"/>
    <w:rsid w:val="00D328ED"/>
    <w:rsid w:val="00D337F3"/>
    <w:rsid w:val="00D36030"/>
    <w:rsid w:val="00D36ED1"/>
    <w:rsid w:val="00D37BBF"/>
    <w:rsid w:val="00D5768D"/>
    <w:rsid w:val="00D71813"/>
    <w:rsid w:val="00D7302D"/>
    <w:rsid w:val="00D97570"/>
    <w:rsid w:val="00DA5361"/>
    <w:rsid w:val="00DD0CAA"/>
    <w:rsid w:val="00DD6189"/>
    <w:rsid w:val="00DD6631"/>
    <w:rsid w:val="00DD7C68"/>
    <w:rsid w:val="00DE04C0"/>
    <w:rsid w:val="00DE37F3"/>
    <w:rsid w:val="00DE6ECB"/>
    <w:rsid w:val="00DF62EF"/>
    <w:rsid w:val="00DF6740"/>
    <w:rsid w:val="00DF71E2"/>
    <w:rsid w:val="00DF7A8F"/>
    <w:rsid w:val="00DF7F51"/>
    <w:rsid w:val="00E060C9"/>
    <w:rsid w:val="00E11543"/>
    <w:rsid w:val="00E15C46"/>
    <w:rsid w:val="00E20EAF"/>
    <w:rsid w:val="00E30683"/>
    <w:rsid w:val="00E30F83"/>
    <w:rsid w:val="00E3188C"/>
    <w:rsid w:val="00E430C5"/>
    <w:rsid w:val="00E46AEC"/>
    <w:rsid w:val="00E51B28"/>
    <w:rsid w:val="00E56795"/>
    <w:rsid w:val="00E61A3A"/>
    <w:rsid w:val="00E6281A"/>
    <w:rsid w:val="00E62CC5"/>
    <w:rsid w:val="00E7716D"/>
    <w:rsid w:val="00E83283"/>
    <w:rsid w:val="00E86209"/>
    <w:rsid w:val="00E9532E"/>
    <w:rsid w:val="00E9791B"/>
    <w:rsid w:val="00EC4216"/>
    <w:rsid w:val="00EC7493"/>
    <w:rsid w:val="00ED07CA"/>
    <w:rsid w:val="00ED347F"/>
    <w:rsid w:val="00EE09CD"/>
    <w:rsid w:val="00EE1D9A"/>
    <w:rsid w:val="00EE2723"/>
    <w:rsid w:val="00EE7111"/>
    <w:rsid w:val="00EF0EF6"/>
    <w:rsid w:val="00EF166A"/>
    <w:rsid w:val="00EF3CD9"/>
    <w:rsid w:val="00EF5C90"/>
    <w:rsid w:val="00F005EA"/>
    <w:rsid w:val="00F05E16"/>
    <w:rsid w:val="00F130BD"/>
    <w:rsid w:val="00F21720"/>
    <w:rsid w:val="00F226B9"/>
    <w:rsid w:val="00F231CD"/>
    <w:rsid w:val="00F32F28"/>
    <w:rsid w:val="00F34FB1"/>
    <w:rsid w:val="00F35F11"/>
    <w:rsid w:val="00F37FEC"/>
    <w:rsid w:val="00F44481"/>
    <w:rsid w:val="00F445ED"/>
    <w:rsid w:val="00F47E24"/>
    <w:rsid w:val="00F52961"/>
    <w:rsid w:val="00F626C0"/>
    <w:rsid w:val="00F643EA"/>
    <w:rsid w:val="00F67C7B"/>
    <w:rsid w:val="00F71398"/>
    <w:rsid w:val="00F71AC3"/>
    <w:rsid w:val="00F73F39"/>
    <w:rsid w:val="00F80540"/>
    <w:rsid w:val="00F819A0"/>
    <w:rsid w:val="00F95ED3"/>
    <w:rsid w:val="00F96C3E"/>
    <w:rsid w:val="00FA025F"/>
    <w:rsid w:val="00FA03D3"/>
    <w:rsid w:val="00FA13B4"/>
    <w:rsid w:val="00FA140B"/>
    <w:rsid w:val="00FA2728"/>
    <w:rsid w:val="00FB7430"/>
    <w:rsid w:val="00FC20B3"/>
    <w:rsid w:val="00FC6874"/>
    <w:rsid w:val="00FD380C"/>
    <w:rsid w:val="00FD3D17"/>
    <w:rsid w:val="00FD4F2A"/>
    <w:rsid w:val="00FE0074"/>
    <w:rsid w:val="00FE315D"/>
    <w:rsid w:val="00FE3228"/>
    <w:rsid w:val="00FE3A66"/>
    <w:rsid w:val="00FE4B3C"/>
    <w:rsid w:val="00FE575B"/>
    <w:rsid w:val="00FF0147"/>
    <w:rsid w:val="00FF0175"/>
    <w:rsid w:val="00FF0F68"/>
    <w:rsid w:val="00FF502C"/>
  </w:rsids>
  <m:mathPr>
    <m:mathFont m:val="Cambria Math"/>
    <m:brkBin m:val="before"/>
    <m:brkBinSub m:val="--"/>
    <m:smallFrac m:val="0"/>
    <m:dispDef/>
    <m:lMargin m:val="0"/>
    <m:rMargin m:val="0"/>
    <m:defJc m:val="centerGroup"/>
    <m:wrapIndent m:val="1440"/>
    <m:intLim m:val="subSup"/>
    <m:naryLim m:val="undOvr"/>
  </m:mathPr>
  <w:themeFontLang w:val="en-US" w:bidi="kok-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6A650D5"/>
  <w15:docId w15:val="{9D2822AA-2C6D-46A0-AB5C-746912D4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MS PGothic"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D93"/>
    <w:pPr>
      <w:spacing w:line="276" w:lineRule="auto"/>
    </w:pPr>
    <w:rPr>
      <w:color w:val="000000"/>
    </w:rPr>
  </w:style>
  <w:style w:type="paragraph" w:styleId="Heading1">
    <w:name w:val="heading 1"/>
    <w:basedOn w:val="Normal"/>
    <w:next w:val="Normal"/>
    <w:link w:val="Heading1Char"/>
    <w:qFormat/>
    <w:rsid w:val="00BB6C47"/>
    <w:pPr>
      <w:pageBreakBefore/>
      <w:spacing w:before="480" w:after="360" w:line="240" w:lineRule="auto"/>
      <w:outlineLvl w:val="0"/>
    </w:pPr>
    <w:rPr>
      <w:bCs/>
      <w:color w:val="7A7A7A"/>
      <w:sz w:val="36"/>
      <w:szCs w:val="28"/>
    </w:rPr>
  </w:style>
  <w:style w:type="paragraph" w:styleId="Heading2">
    <w:name w:val="heading 2"/>
    <w:basedOn w:val="Normal"/>
    <w:next w:val="Normal"/>
    <w:link w:val="Heading2Char"/>
    <w:qFormat/>
    <w:rsid w:val="00930D68"/>
    <w:pPr>
      <w:keepNext/>
      <w:keepLines/>
      <w:spacing w:before="200" w:after="100" w:line="240" w:lineRule="auto"/>
      <w:outlineLvl w:val="1"/>
    </w:pPr>
    <w:rPr>
      <w:bCs/>
      <w:color w:val="7A7A7A"/>
      <w:sz w:val="24"/>
      <w:szCs w:val="26"/>
    </w:rPr>
  </w:style>
  <w:style w:type="paragraph" w:styleId="Heading3">
    <w:name w:val="heading 3"/>
    <w:basedOn w:val="Normal"/>
    <w:next w:val="Normal"/>
    <w:link w:val="Heading3Char"/>
    <w:uiPriority w:val="1"/>
    <w:qFormat/>
    <w:rsid w:val="00930D68"/>
    <w:pPr>
      <w:keepNext/>
      <w:keepLines/>
      <w:spacing w:before="200"/>
      <w:outlineLvl w:val="2"/>
    </w:pPr>
    <w:rPr>
      <w:bCs/>
      <w:color w:val="7A7A7A"/>
    </w:rPr>
  </w:style>
  <w:style w:type="paragraph" w:styleId="Heading4">
    <w:name w:val="heading 4"/>
    <w:basedOn w:val="Normal"/>
    <w:next w:val="Normal"/>
    <w:link w:val="Heading4Char"/>
    <w:uiPriority w:val="1"/>
    <w:qFormat/>
    <w:rsid w:val="00930D68"/>
    <w:pPr>
      <w:keepNext/>
      <w:keepLines/>
      <w:spacing w:before="200"/>
      <w:outlineLvl w:val="3"/>
    </w:pPr>
    <w:rPr>
      <w:rFonts w:ascii="Arial Black" w:hAnsi="Arial Black"/>
      <w:b/>
      <w:bCs/>
      <w:i/>
      <w:iCs/>
      <w:color w:val="7A7A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iPriority w:val="1"/>
    <w:qFormat/>
    <w:rsid w:val="000D46D0"/>
    <w:pPr>
      <w:spacing w:line="600" w:lineRule="exact"/>
    </w:pPr>
    <w:rPr>
      <w:rFonts w:ascii="Arial Black" w:hAnsi="Arial Black"/>
      <w:color w:val="FFFFFF"/>
      <w:sz w:val="56"/>
      <w:szCs w:val="36"/>
    </w:rPr>
  </w:style>
  <w:style w:type="paragraph" w:styleId="Header">
    <w:name w:val="header"/>
    <w:basedOn w:val="Normal"/>
    <w:link w:val="HeaderChar"/>
    <w:unhideWhenUsed/>
    <w:rsid w:val="00925ACA"/>
    <w:pPr>
      <w:spacing w:line="240" w:lineRule="auto"/>
    </w:pPr>
    <w:rPr>
      <w:caps/>
      <w:color w:val="FFFFFF"/>
      <w:sz w:val="16"/>
    </w:rPr>
  </w:style>
  <w:style w:type="character" w:customStyle="1" w:styleId="HeaderChar">
    <w:name w:val="Header Char"/>
    <w:link w:val="Header"/>
    <w:rsid w:val="00925ACA"/>
    <w:rPr>
      <w:caps/>
      <w:color w:val="FFFFFF"/>
      <w:sz w:val="16"/>
    </w:rPr>
  </w:style>
  <w:style w:type="paragraph" w:styleId="Footer">
    <w:name w:val="footer"/>
    <w:basedOn w:val="Normal"/>
    <w:link w:val="FooterChar"/>
    <w:uiPriority w:val="99"/>
    <w:unhideWhenUsed/>
    <w:rsid w:val="00FE0074"/>
    <w:pPr>
      <w:spacing w:before="40" w:after="40" w:line="240" w:lineRule="auto"/>
    </w:pPr>
    <w:rPr>
      <w:caps/>
      <w:color w:val="526DB0"/>
      <w:sz w:val="16"/>
    </w:rPr>
  </w:style>
  <w:style w:type="character" w:customStyle="1" w:styleId="FooterChar">
    <w:name w:val="Footer Char"/>
    <w:link w:val="Footer"/>
    <w:uiPriority w:val="99"/>
    <w:rsid w:val="00FE0074"/>
    <w:rPr>
      <w:caps/>
      <w:color w:val="526DB0"/>
      <w:sz w:val="16"/>
    </w:rPr>
  </w:style>
  <w:style w:type="paragraph" w:customStyle="1" w:styleId="ContactDetails">
    <w:name w:val="Contact Details"/>
    <w:basedOn w:val="Normal"/>
    <w:uiPriority w:val="1"/>
    <w:qFormat/>
    <w:rsid w:val="005F2FF9"/>
    <w:pPr>
      <w:spacing w:before="80" w:after="80"/>
    </w:pPr>
    <w:rPr>
      <w:color w:val="FFFFFF"/>
      <w:sz w:val="16"/>
      <w:szCs w:val="14"/>
    </w:rPr>
  </w:style>
  <w:style w:type="character" w:customStyle="1" w:styleId="MediumGrid11">
    <w:name w:val="Medium Grid 11"/>
    <w:uiPriority w:val="99"/>
    <w:semiHidden/>
    <w:rsid w:val="00B82558"/>
    <w:rPr>
      <w:color w:val="808080"/>
    </w:rPr>
  </w:style>
  <w:style w:type="paragraph" w:styleId="Title">
    <w:name w:val="Title"/>
    <w:basedOn w:val="Normal"/>
    <w:next w:val="Normal"/>
    <w:link w:val="TitleChar"/>
    <w:qFormat/>
    <w:rsid w:val="00BD7B5D"/>
    <w:pPr>
      <w:pBdr>
        <w:bottom w:val="single" w:sz="8" w:space="4" w:color="526DB0"/>
      </w:pBdr>
      <w:spacing w:before="720" w:after="480" w:line="240" w:lineRule="auto"/>
    </w:pPr>
    <w:rPr>
      <w:color w:val="7A7A7A"/>
      <w:sz w:val="48"/>
    </w:rPr>
  </w:style>
  <w:style w:type="character" w:customStyle="1" w:styleId="TitleChar">
    <w:name w:val="Title Char"/>
    <w:link w:val="Title"/>
    <w:rsid w:val="00BD7B5D"/>
    <w:rPr>
      <w:color w:val="7A7A7A"/>
      <w:sz w:val="48"/>
    </w:rPr>
  </w:style>
  <w:style w:type="paragraph" w:styleId="Subtitle">
    <w:name w:val="Subtitle"/>
    <w:basedOn w:val="Normal"/>
    <w:next w:val="Normal"/>
    <w:link w:val="SubtitleChar"/>
    <w:uiPriority w:val="11"/>
    <w:qFormat/>
    <w:rsid w:val="00285A96"/>
    <w:pPr>
      <w:numPr>
        <w:ilvl w:val="1"/>
      </w:numPr>
      <w:spacing w:before="60" w:after="480" w:line="240" w:lineRule="auto"/>
      <w:jc w:val="right"/>
    </w:pPr>
    <w:rPr>
      <w:iCs/>
      <w:color w:val="595959"/>
      <w:sz w:val="28"/>
      <w:szCs w:val="28"/>
    </w:rPr>
  </w:style>
  <w:style w:type="character" w:customStyle="1" w:styleId="SubtitleChar">
    <w:name w:val="Subtitle Char"/>
    <w:link w:val="Subtitle"/>
    <w:uiPriority w:val="11"/>
    <w:rsid w:val="00285A96"/>
    <w:rPr>
      <w:iCs/>
      <w:color w:val="595959"/>
      <w:sz w:val="28"/>
      <w:szCs w:val="28"/>
    </w:rPr>
  </w:style>
  <w:style w:type="paragraph" w:styleId="Date">
    <w:name w:val="Date"/>
    <w:basedOn w:val="Normal"/>
    <w:next w:val="Normal"/>
    <w:link w:val="DateChar"/>
    <w:rsid w:val="00285A96"/>
    <w:pPr>
      <w:jc w:val="right"/>
    </w:pPr>
    <w:rPr>
      <w:color w:val="7A7A7A"/>
      <w:sz w:val="24"/>
      <w:szCs w:val="24"/>
    </w:rPr>
  </w:style>
  <w:style w:type="character" w:customStyle="1" w:styleId="DateChar">
    <w:name w:val="Date Char"/>
    <w:link w:val="Date"/>
    <w:rsid w:val="00285A96"/>
    <w:rPr>
      <w:color w:val="7A7A7A"/>
      <w:sz w:val="24"/>
      <w:szCs w:val="24"/>
    </w:rPr>
  </w:style>
  <w:style w:type="paragraph" w:styleId="BalloonText">
    <w:name w:val="Balloon Text"/>
    <w:basedOn w:val="Normal"/>
    <w:link w:val="BalloonTextChar"/>
    <w:uiPriority w:val="99"/>
    <w:semiHidden/>
    <w:unhideWhenUsed/>
    <w:rsid w:val="0040240F"/>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0240F"/>
    <w:rPr>
      <w:rFonts w:ascii="Tahoma" w:hAnsi="Tahoma" w:cs="Tahoma"/>
      <w:sz w:val="16"/>
      <w:szCs w:val="16"/>
    </w:rPr>
  </w:style>
  <w:style w:type="table" w:styleId="TableGrid">
    <w:name w:val="Table Grid"/>
    <w:basedOn w:val="TableNormal"/>
    <w:uiPriority w:val="59"/>
    <w:rsid w:val="00B8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B6C47"/>
    <w:rPr>
      <w:bCs/>
      <w:color w:val="7A7A7A"/>
      <w:sz w:val="36"/>
      <w:szCs w:val="28"/>
    </w:rPr>
  </w:style>
  <w:style w:type="character" w:styleId="PageNumber">
    <w:name w:val="page number"/>
    <w:uiPriority w:val="99"/>
    <w:unhideWhenUsed/>
    <w:rsid w:val="004B27D5"/>
    <w:rPr>
      <w:color w:val="D1282E"/>
    </w:rPr>
  </w:style>
  <w:style w:type="character" w:customStyle="1" w:styleId="Heading2Char">
    <w:name w:val="Heading 2 Char"/>
    <w:link w:val="Heading2"/>
    <w:rsid w:val="00930D68"/>
    <w:rPr>
      <w:bCs/>
      <w:color w:val="7A7A7A"/>
      <w:sz w:val="24"/>
      <w:szCs w:val="26"/>
    </w:rPr>
  </w:style>
  <w:style w:type="character" w:customStyle="1" w:styleId="Heading3Char">
    <w:name w:val="Heading 3 Char"/>
    <w:link w:val="Heading3"/>
    <w:uiPriority w:val="1"/>
    <w:rsid w:val="00930D68"/>
    <w:rPr>
      <w:bCs/>
      <w:color w:val="7A7A7A"/>
    </w:rPr>
  </w:style>
  <w:style w:type="paragraph" w:styleId="ListNumber">
    <w:name w:val="List Number"/>
    <w:basedOn w:val="Normal"/>
    <w:unhideWhenUsed/>
    <w:qFormat/>
    <w:rsid w:val="009F501F"/>
    <w:pPr>
      <w:numPr>
        <w:numId w:val="1"/>
      </w:numPr>
      <w:contextualSpacing/>
    </w:pPr>
  </w:style>
  <w:style w:type="paragraph" w:styleId="ListBullet">
    <w:name w:val="List Bullet"/>
    <w:basedOn w:val="Normal"/>
    <w:qFormat/>
    <w:rsid w:val="00BD7B5D"/>
    <w:pPr>
      <w:numPr>
        <w:numId w:val="2"/>
      </w:numPr>
      <w:spacing w:before="200" w:line="240" w:lineRule="auto"/>
      <w:ind w:left="720"/>
    </w:pPr>
    <w:rPr>
      <w:szCs w:val="22"/>
    </w:rPr>
  </w:style>
  <w:style w:type="paragraph" w:styleId="FootnoteText">
    <w:name w:val="footnote text"/>
    <w:basedOn w:val="Normal"/>
    <w:link w:val="FootnoteTextChar"/>
    <w:uiPriority w:val="99"/>
    <w:rsid w:val="00930D68"/>
    <w:pPr>
      <w:spacing w:line="240" w:lineRule="auto"/>
    </w:pPr>
    <w:rPr>
      <w:i/>
      <w:color w:val="595959"/>
      <w:sz w:val="16"/>
    </w:rPr>
  </w:style>
  <w:style w:type="character" w:customStyle="1" w:styleId="FootnoteTextChar">
    <w:name w:val="Footnote Text Char"/>
    <w:link w:val="FootnoteText"/>
    <w:uiPriority w:val="99"/>
    <w:rsid w:val="00930D68"/>
    <w:rPr>
      <w:i/>
      <w:color w:val="595959"/>
      <w:sz w:val="16"/>
    </w:rPr>
  </w:style>
  <w:style w:type="character" w:styleId="FootnoteReference">
    <w:name w:val="footnote reference"/>
    <w:uiPriority w:val="99"/>
    <w:rsid w:val="00930D68"/>
    <w:rPr>
      <w:color w:val="7A7A7A"/>
      <w:sz w:val="20"/>
      <w:vertAlign w:val="superscript"/>
    </w:rPr>
  </w:style>
  <w:style w:type="paragraph" w:customStyle="1" w:styleId="MediumGrid21">
    <w:name w:val="Medium Grid 21"/>
    <w:uiPriority w:val="1"/>
    <w:qFormat/>
    <w:rsid w:val="002514AC"/>
    <w:rPr>
      <w:color w:val="000000"/>
    </w:rPr>
  </w:style>
  <w:style w:type="character" w:customStyle="1" w:styleId="Heading4Char">
    <w:name w:val="Heading 4 Char"/>
    <w:link w:val="Heading4"/>
    <w:uiPriority w:val="1"/>
    <w:semiHidden/>
    <w:rsid w:val="00930D68"/>
    <w:rPr>
      <w:rFonts w:ascii="Arial Black" w:eastAsia="MS PGothic" w:hAnsi="Arial Black" w:cs="Times New Roman"/>
      <w:b/>
      <w:bCs/>
      <w:i/>
      <w:iCs/>
      <w:color w:val="7A7A7A"/>
    </w:rPr>
  </w:style>
  <w:style w:type="paragraph" w:customStyle="1" w:styleId="FormText">
    <w:name w:val="Form Text"/>
    <w:basedOn w:val="Normal"/>
    <w:qFormat/>
    <w:rsid w:val="00796C19"/>
    <w:pPr>
      <w:spacing w:after="40"/>
    </w:pPr>
  </w:style>
  <w:style w:type="character" w:customStyle="1" w:styleId="FormHeadingChar">
    <w:name w:val="Form Heading Char"/>
    <w:link w:val="FormHeading"/>
    <w:rsid w:val="008C6352"/>
    <w:rPr>
      <w:b/>
      <w:color w:val="7F7F7F"/>
      <w:szCs w:val="22"/>
    </w:rPr>
  </w:style>
  <w:style w:type="paragraph" w:customStyle="1" w:styleId="FormHeading">
    <w:name w:val="Form Heading"/>
    <w:basedOn w:val="Normal"/>
    <w:link w:val="FormHeadingChar"/>
    <w:qFormat/>
    <w:rsid w:val="008C6352"/>
    <w:pPr>
      <w:spacing w:before="20" w:after="20" w:line="240" w:lineRule="auto"/>
    </w:pPr>
    <w:rPr>
      <w:b/>
      <w:color w:val="7F7F7F"/>
      <w:szCs w:val="22"/>
    </w:rPr>
  </w:style>
  <w:style w:type="table" w:customStyle="1" w:styleId="HostTable">
    <w:name w:val="Host Table"/>
    <w:basedOn w:val="TableNormal"/>
    <w:rsid w:val="00CD4B6A"/>
    <w:rPr>
      <w:sz w:val="22"/>
      <w:szCs w:val="22"/>
    </w:rPr>
    <w:tblPr>
      <w:tblBorders>
        <w:top w:val="single" w:sz="4" w:space="0" w:color="A6A6A6"/>
        <w:left w:val="single" w:sz="4" w:space="0" w:color="A6A6A6"/>
        <w:bottom w:val="single" w:sz="4" w:space="0" w:color="A6A6A6"/>
        <w:right w:val="single" w:sz="4" w:space="0" w:color="A6A6A6"/>
      </w:tblBorders>
      <w:tblCellMar>
        <w:left w:w="0" w:type="dxa"/>
        <w:right w:w="0" w:type="dxa"/>
      </w:tblCellMar>
    </w:tblPr>
  </w:style>
  <w:style w:type="paragraph" w:customStyle="1" w:styleId="NoSpaceBetween">
    <w:name w:val="No Space Between"/>
    <w:basedOn w:val="Normal"/>
    <w:rsid w:val="00CD4B6A"/>
    <w:pPr>
      <w:spacing w:line="240" w:lineRule="auto"/>
    </w:pPr>
    <w:rPr>
      <w:color w:val="auto"/>
      <w:sz w:val="2"/>
      <w:szCs w:val="22"/>
    </w:rPr>
  </w:style>
  <w:style w:type="paragraph" w:customStyle="1" w:styleId="TopicHeading">
    <w:name w:val="Topic Heading"/>
    <w:basedOn w:val="Normal"/>
    <w:rsid w:val="00CD4B6A"/>
    <w:pPr>
      <w:spacing w:line="240" w:lineRule="auto"/>
    </w:pPr>
    <w:rPr>
      <w:color w:val="7A7A7A"/>
      <w:sz w:val="32"/>
      <w:szCs w:val="32"/>
    </w:rPr>
  </w:style>
  <w:style w:type="paragraph" w:customStyle="1" w:styleId="TableHeadingRight">
    <w:name w:val="Table Heading Right"/>
    <w:basedOn w:val="Normal"/>
    <w:rsid w:val="00CD4B6A"/>
    <w:pPr>
      <w:spacing w:before="40" w:after="40" w:line="240" w:lineRule="auto"/>
      <w:jc w:val="right"/>
    </w:pPr>
    <w:rPr>
      <w:b/>
      <w:color w:val="7F7F7F"/>
    </w:rPr>
  </w:style>
  <w:style w:type="table" w:styleId="MediumShading2-Accent3">
    <w:name w:val="Medium Shading 2 Accent 3"/>
    <w:basedOn w:val="TableNormal"/>
    <w:uiPriority w:val="60"/>
    <w:rsid w:val="00F05E16"/>
    <w:rPr>
      <w:color w:val="B79000"/>
    </w:rPr>
    <w:tblPr>
      <w:tblStyleRowBandSize w:val="1"/>
      <w:tblStyleColBandSize w:val="1"/>
      <w:tblBorders>
        <w:top w:val="single" w:sz="8" w:space="0" w:color="F5C201"/>
        <w:bottom w:val="single" w:sz="8" w:space="0" w:color="F5C201"/>
      </w:tblBorders>
    </w:tblPr>
    <w:tblStylePr w:type="firstRow">
      <w:pPr>
        <w:spacing w:before="0" w:after="0" w:line="240" w:lineRule="auto"/>
      </w:pPr>
      <w:rPr>
        <w:b/>
        <w:bCs/>
      </w:rPr>
      <w:tblPr/>
      <w:tcPr>
        <w:tcBorders>
          <w:top w:val="single" w:sz="8" w:space="0" w:color="F5C201"/>
          <w:left w:val="nil"/>
          <w:bottom w:val="single" w:sz="8" w:space="0" w:color="F5C201"/>
          <w:right w:val="nil"/>
          <w:insideH w:val="nil"/>
          <w:insideV w:val="nil"/>
        </w:tcBorders>
      </w:tcPr>
    </w:tblStylePr>
    <w:tblStylePr w:type="lastRow">
      <w:pPr>
        <w:spacing w:before="0" w:after="0" w:line="240" w:lineRule="auto"/>
      </w:pPr>
      <w:rPr>
        <w:b/>
        <w:bCs/>
      </w:rPr>
      <w:tblPr/>
      <w:tcPr>
        <w:tcBorders>
          <w:top w:val="single" w:sz="8" w:space="0" w:color="F5C201"/>
          <w:left w:val="nil"/>
          <w:bottom w:val="single" w:sz="8" w:space="0" w:color="F5C20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1BD"/>
      </w:tcPr>
    </w:tblStylePr>
    <w:tblStylePr w:type="band1Horz">
      <w:tblPr/>
      <w:tcPr>
        <w:tcBorders>
          <w:left w:val="nil"/>
          <w:right w:val="nil"/>
          <w:insideH w:val="nil"/>
          <w:insideV w:val="nil"/>
        </w:tcBorders>
        <w:shd w:val="clear" w:color="auto" w:fill="FEF1BD"/>
      </w:tcPr>
    </w:tblStylePr>
  </w:style>
  <w:style w:type="table" w:customStyle="1" w:styleId="Quote1">
    <w:name w:val="Quote1"/>
    <w:basedOn w:val="TableNormal"/>
    <w:uiPriority w:val="64"/>
    <w:qFormat/>
    <w:rsid w:val="00F05E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05E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A7A7A"/>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A7A7A"/>
      </w:tcPr>
    </w:tblStylePr>
    <w:tblStylePr w:type="lastCol">
      <w:rPr>
        <w:b/>
        <w:bCs/>
        <w:color w:val="FFFFFF"/>
      </w:rPr>
      <w:tblPr/>
      <w:tcPr>
        <w:tcBorders>
          <w:left w:val="nil"/>
          <w:right w:val="nil"/>
          <w:insideH w:val="nil"/>
          <w:insideV w:val="nil"/>
        </w:tcBorders>
        <w:shd w:val="clear" w:color="auto" w:fill="7A7A7A"/>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2">
    <w:name w:val="Dark List Accent 2"/>
    <w:basedOn w:val="TableNormal"/>
    <w:uiPriority w:val="66"/>
    <w:rsid w:val="00F05E16"/>
    <w:rPr>
      <w:rFonts w:ascii="Arial Black" w:hAnsi="Arial Black"/>
      <w:color w:val="000000"/>
    </w:rPr>
    <w:tblPr>
      <w:tblStyleRowBandSize w:val="1"/>
      <w:tblStyleColBandSize w:val="1"/>
      <w:tblBorders>
        <w:top w:val="single" w:sz="8" w:space="0" w:color="7A7A7A"/>
        <w:left w:val="single" w:sz="8" w:space="0" w:color="7A7A7A"/>
        <w:bottom w:val="single" w:sz="8" w:space="0" w:color="7A7A7A"/>
        <w:right w:val="single" w:sz="8" w:space="0" w:color="7A7A7A"/>
      </w:tblBorders>
    </w:tblPr>
    <w:tblStylePr w:type="firstRow">
      <w:rPr>
        <w:sz w:val="24"/>
        <w:szCs w:val="24"/>
      </w:rPr>
      <w:tblPr/>
      <w:tcPr>
        <w:tcBorders>
          <w:top w:val="nil"/>
          <w:left w:val="nil"/>
          <w:bottom w:val="single" w:sz="24" w:space="0" w:color="7A7A7A"/>
          <w:right w:val="nil"/>
          <w:insideH w:val="nil"/>
          <w:insideV w:val="nil"/>
        </w:tcBorders>
        <w:shd w:val="clear" w:color="auto" w:fill="FFFFFF"/>
      </w:tcPr>
    </w:tblStylePr>
    <w:tblStylePr w:type="lastRow">
      <w:tblPr/>
      <w:tcPr>
        <w:tcBorders>
          <w:top w:val="single" w:sz="8" w:space="0" w:color="7A7A7A"/>
          <w:left w:val="nil"/>
          <w:bottom w:val="nil"/>
          <w:right w:val="nil"/>
          <w:insideH w:val="nil"/>
          <w:insideV w:val="nil"/>
        </w:tcBorders>
        <w:shd w:val="clear" w:color="auto" w:fill="FFFFFF"/>
      </w:tcPr>
    </w:tblStylePr>
    <w:tblStylePr w:type="firstCol">
      <w:tblPr/>
      <w:tcPr>
        <w:tcBorders>
          <w:top w:val="nil"/>
          <w:left w:val="nil"/>
          <w:bottom w:val="nil"/>
          <w:right w:val="single" w:sz="8" w:space="0" w:color="7A7A7A"/>
          <w:insideH w:val="nil"/>
          <w:insideV w:val="nil"/>
        </w:tcBorders>
        <w:shd w:val="clear" w:color="auto" w:fill="FFFFFF"/>
      </w:tcPr>
    </w:tblStylePr>
    <w:tblStylePr w:type="lastCol">
      <w:tblPr/>
      <w:tcPr>
        <w:tcBorders>
          <w:top w:val="nil"/>
          <w:left w:val="single" w:sz="8" w:space="0" w:color="7A7A7A"/>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EDEDE"/>
      </w:tcPr>
    </w:tblStylePr>
    <w:tblStylePr w:type="band1Horz">
      <w:tblPr/>
      <w:tcPr>
        <w:tcBorders>
          <w:top w:val="nil"/>
          <w:bottom w:val="nil"/>
          <w:insideH w:val="nil"/>
          <w:insideV w:val="nil"/>
        </w:tcBorders>
        <w:shd w:val="clear" w:color="auto" w:fill="DEDEDE"/>
      </w:tcPr>
    </w:tblStylePr>
    <w:tblStylePr w:type="nwCell">
      <w:tblPr/>
      <w:tcPr>
        <w:shd w:val="clear" w:color="auto" w:fill="FFFFFF"/>
      </w:tcPr>
    </w:tblStylePr>
    <w:tblStylePr w:type="swCell">
      <w:tblPr/>
      <w:tcPr>
        <w:tcBorders>
          <w:top w:val="nil"/>
        </w:tcBorders>
      </w:tcPr>
    </w:tblStylePr>
  </w:style>
  <w:style w:type="table" w:customStyle="1" w:styleId="SubtleEmphasis1">
    <w:name w:val="Subtle Emphasis1"/>
    <w:basedOn w:val="TableNormal"/>
    <w:uiPriority w:val="65"/>
    <w:qFormat/>
    <w:rsid w:val="00F05E16"/>
    <w:rPr>
      <w:color w:val="000000"/>
    </w:rPr>
    <w:tblPr>
      <w:tblStyleRowBandSize w:val="1"/>
      <w:tblStyleColBandSize w:val="1"/>
      <w:tblBorders>
        <w:top w:val="single" w:sz="8" w:space="0" w:color="B4B392"/>
        <w:bottom w:val="single" w:sz="8" w:space="0" w:color="B4B392"/>
      </w:tblBorders>
    </w:tblPr>
    <w:tblStylePr w:type="firstRow">
      <w:rPr>
        <w:rFonts w:ascii="System" w:eastAsia="Wingdings" w:hAnsi="System" w:cs="Times New Roman"/>
      </w:rPr>
      <w:tblPr/>
      <w:tcPr>
        <w:tcBorders>
          <w:top w:val="nil"/>
          <w:bottom w:val="single" w:sz="8" w:space="0" w:color="B4B392"/>
        </w:tcBorders>
      </w:tcPr>
    </w:tblStylePr>
    <w:tblStylePr w:type="lastRow">
      <w:rPr>
        <w:b/>
        <w:bCs/>
        <w:color w:val="D1282E"/>
      </w:rPr>
      <w:tblPr/>
      <w:tcPr>
        <w:tcBorders>
          <w:top w:val="single" w:sz="8" w:space="0" w:color="B4B392"/>
          <w:bottom w:val="single" w:sz="8" w:space="0" w:color="B4B392"/>
        </w:tcBorders>
      </w:tcPr>
    </w:tblStylePr>
    <w:tblStylePr w:type="firstCol">
      <w:rPr>
        <w:b/>
        <w:bCs/>
      </w:rPr>
    </w:tblStylePr>
    <w:tblStylePr w:type="lastCol">
      <w:rPr>
        <w:b/>
        <w:bCs/>
      </w:rPr>
      <w:tblPr/>
      <w:tcPr>
        <w:tcBorders>
          <w:top w:val="single" w:sz="8" w:space="0" w:color="B4B392"/>
          <w:bottom w:val="single" w:sz="8" w:space="0" w:color="B4B392"/>
        </w:tcBorders>
      </w:tcPr>
    </w:tblStylePr>
    <w:tblStylePr w:type="band1Vert">
      <w:tblPr/>
      <w:tcPr>
        <w:shd w:val="clear" w:color="auto" w:fill="ECECE3"/>
      </w:tcPr>
    </w:tblStylePr>
    <w:tblStylePr w:type="band1Horz">
      <w:tblPr/>
      <w:tcPr>
        <w:shd w:val="clear" w:color="auto" w:fill="ECECE3"/>
      </w:tcPr>
    </w:tblStylePr>
  </w:style>
  <w:style w:type="table" w:styleId="MediumGrid3-Accent4">
    <w:name w:val="Medium Grid 3 Accent 4"/>
    <w:basedOn w:val="TableNormal"/>
    <w:uiPriority w:val="65"/>
    <w:rsid w:val="0051393C"/>
    <w:rPr>
      <w:color w:val="000000"/>
    </w:rPr>
    <w:tblPr>
      <w:tblStyleRowBandSize w:val="1"/>
      <w:tblStyleColBandSize w:val="1"/>
      <w:tblBorders>
        <w:top w:val="single" w:sz="8" w:space="0" w:color="526DB0"/>
        <w:bottom w:val="single" w:sz="8" w:space="0" w:color="526DB0"/>
      </w:tblBorders>
    </w:tblPr>
    <w:tblStylePr w:type="firstRow">
      <w:rPr>
        <w:rFonts w:ascii="System" w:eastAsia="Wingdings" w:hAnsi="System" w:cs="Times New Roman"/>
      </w:rPr>
      <w:tblPr/>
      <w:tcPr>
        <w:tcBorders>
          <w:top w:val="nil"/>
          <w:bottom w:val="single" w:sz="8" w:space="0" w:color="526DB0"/>
        </w:tcBorders>
      </w:tcPr>
    </w:tblStylePr>
    <w:tblStylePr w:type="lastRow">
      <w:rPr>
        <w:b/>
        <w:bCs/>
        <w:color w:val="D1282E"/>
      </w:rPr>
      <w:tblPr/>
      <w:tcPr>
        <w:tcBorders>
          <w:top w:val="single" w:sz="8" w:space="0" w:color="526DB0"/>
          <w:bottom w:val="single" w:sz="8" w:space="0" w:color="526DB0"/>
        </w:tcBorders>
      </w:tcPr>
    </w:tblStylePr>
    <w:tblStylePr w:type="firstCol">
      <w:rPr>
        <w:b/>
        <w:bCs/>
      </w:rPr>
    </w:tblStylePr>
    <w:tblStylePr w:type="lastCol">
      <w:rPr>
        <w:b/>
        <w:bCs/>
      </w:rPr>
      <w:tblPr/>
      <w:tcPr>
        <w:tcBorders>
          <w:top w:val="single" w:sz="8" w:space="0" w:color="526DB0"/>
          <w:bottom w:val="single" w:sz="8" w:space="0" w:color="526DB0"/>
        </w:tcBorders>
      </w:tcPr>
    </w:tblStylePr>
    <w:tblStylePr w:type="band1Vert">
      <w:tblPr/>
      <w:tcPr>
        <w:shd w:val="clear" w:color="auto" w:fill="D4DAEB"/>
      </w:tcPr>
    </w:tblStylePr>
    <w:tblStylePr w:type="band1Horz">
      <w:tblPr/>
      <w:tcPr>
        <w:shd w:val="clear" w:color="auto" w:fill="D4DAEB"/>
      </w:tcPr>
    </w:tblStylePr>
  </w:style>
  <w:style w:type="table" w:customStyle="1" w:styleId="TextTable">
    <w:name w:val="Text Table"/>
    <w:basedOn w:val="TableNormal"/>
    <w:rsid w:val="00AF11D8"/>
    <w:rPr>
      <w:rFonts w:ascii="Cambria" w:eastAsia="MS Mincho" w:hAnsi="Cambria"/>
      <w:sz w:val="22"/>
      <w:szCs w:val="22"/>
    </w:rPr>
    <w:tblPr>
      <w:jc w:val="center"/>
      <w:tblBorders>
        <w:insideV w:val="single" w:sz="4" w:space="0" w:color="A6A6A6"/>
      </w:tblBorders>
      <w:tblCellMar>
        <w:left w:w="144" w:type="dxa"/>
        <w:right w:w="144" w:type="dxa"/>
      </w:tblCellMar>
    </w:tblPr>
    <w:trPr>
      <w:jc w:val="center"/>
    </w:trPr>
  </w:style>
  <w:style w:type="table" w:customStyle="1" w:styleId="HostTable-Borderless">
    <w:name w:val="Host Table - Borderless"/>
    <w:basedOn w:val="TableNormal"/>
    <w:rsid w:val="00AF11D8"/>
    <w:rPr>
      <w:rFonts w:ascii="Cambria" w:eastAsia="MS Mincho" w:hAnsi="Cambria"/>
      <w:sz w:val="22"/>
      <w:szCs w:val="22"/>
    </w:rPr>
    <w:tblPr>
      <w:tblCellMar>
        <w:left w:w="0" w:type="dxa"/>
        <w:right w:w="0" w:type="dxa"/>
      </w:tblCellMar>
    </w:tblPr>
  </w:style>
  <w:style w:type="paragraph" w:styleId="BodyText">
    <w:name w:val="Body Text"/>
    <w:basedOn w:val="Normal"/>
    <w:link w:val="BodyTextChar"/>
    <w:rsid w:val="00AF11D8"/>
    <w:pPr>
      <w:spacing w:before="120" w:after="120" w:line="240" w:lineRule="auto"/>
    </w:pPr>
    <w:rPr>
      <w:rFonts w:ascii="Cambria" w:eastAsia="MS Mincho" w:hAnsi="Cambria"/>
      <w:color w:val="262626"/>
    </w:rPr>
  </w:style>
  <w:style w:type="character" w:customStyle="1" w:styleId="BodyTextChar">
    <w:name w:val="Body Text Char"/>
    <w:link w:val="BodyText"/>
    <w:rsid w:val="00AF11D8"/>
    <w:rPr>
      <w:rFonts w:ascii="Cambria" w:eastAsia="MS Mincho" w:hAnsi="Cambria"/>
      <w:color w:val="262626"/>
    </w:rPr>
  </w:style>
  <w:style w:type="paragraph" w:styleId="TOC1">
    <w:name w:val="toc 1"/>
    <w:basedOn w:val="Normal"/>
    <w:next w:val="Normal"/>
    <w:autoRedefine/>
    <w:uiPriority w:val="39"/>
    <w:unhideWhenUsed/>
    <w:rsid w:val="00AF11D8"/>
    <w:pPr>
      <w:spacing w:after="100" w:line="240" w:lineRule="auto"/>
    </w:pPr>
    <w:rPr>
      <w:rFonts w:ascii="Cambria" w:eastAsia="MS Mincho" w:hAnsi="Cambria"/>
      <w:color w:val="auto"/>
      <w:szCs w:val="22"/>
    </w:rPr>
  </w:style>
  <w:style w:type="paragraph" w:styleId="TOC2">
    <w:name w:val="toc 2"/>
    <w:basedOn w:val="Normal"/>
    <w:next w:val="Normal"/>
    <w:autoRedefine/>
    <w:uiPriority w:val="39"/>
    <w:unhideWhenUsed/>
    <w:rsid w:val="00AF11D8"/>
    <w:pPr>
      <w:spacing w:after="100" w:line="240" w:lineRule="auto"/>
      <w:ind w:left="200"/>
    </w:pPr>
    <w:rPr>
      <w:rFonts w:ascii="Cambria" w:eastAsia="MS Mincho" w:hAnsi="Cambria"/>
      <w:color w:val="auto"/>
      <w:szCs w:val="22"/>
    </w:rPr>
  </w:style>
  <w:style w:type="paragraph" w:styleId="ListParagraph">
    <w:name w:val="List Paragraph"/>
    <w:basedOn w:val="Normal"/>
    <w:link w:val="ListParagraphChar"/>
    <w:uiPriority w:val="34"/>
    <w:qFormat/>
    <w:rsid w:val="007D187E"/>
    <w:pPr>
      <w:ind w:left="720"/>
      <w:contextualSpacing/>
    </w:pPr>
  </w:style>
  <w:style w:type="paragraph" w:customStyle="1" w:styleId="ColorfulList-Accent11">
    <w:name w:val="Colorful List - Accent 11"/>
    <w:basedOn w:val="Normal"/>
    <w:uiPriority w:val="34"/>
    <w:qFormat/>
    <w:rsid w:val="009C79C0"/>
    <w:pPr>
      <w:spacing w:after="200"/>
      <w:ind w:left="720"/>
      <w:contextualSpacing/>
    </w:pPr>
    <w:rPr>
      <w:rFonts w:ascii="Calibri" w:eastAsia="Calibri" w:hAnsi="Calibri"/>
      <w:color w:val="auto"/>
      <w:sz w:val="22"/>
      <w:szCs w:val="22"/>
    </w:rPr>
  </w:style>
  <w:style w:type="paragraph" w:customStyle="1" w:styleId="TORtext">
    <w:name w:val="TOR text"/>
    <w:basedOn w:val="Normal"/>
    <w:rsid w:val="00606DDB"/>
    <w:pPr>
      <w:spacing w:after="120" w:line="240" w:lineRule="auto"/>
    </w:pPr>
    <w:rPr>
      <w:rFonts w:eastAsia="Times New Roman"/>
      <w:color w:val="auto"/>
      <w:sz w:val="18"/>
      <w:lang w:val="en-GB" w:eastAsia="en-GB"/>
    </w:rPr>
  </w:style>
  <w:style w:type="character" w:styleId="CommentReference">
    <w:name w:val="annotation reference"/>
    <w:basedOn w:val="DefaultParagraphFont"/>
    <w:uiPriority w:val="99"/>
    <w:semiHidden/>
    <w:unhideWhenUsed/>
    <w:rsid w:val="009544C6"/>
    <w:rPr>
      <w:sz w:val="16"/>
      <w:szCs w:val="16"/>
    </w:rPr>
  </w:style>
  <w:style w:type="paragraph" w:styleId="CommentText">
    <w:name w:val="annotation text"/>
    <w:basedOn w:val="Normal"/>
    <w:link w:val="CommentTextChar"/>
    <w:uiPriority w:val="99"/>
    <w:semiHidden/>
    <w:unhideWhenUsed/>
    <w:rsid w:val="009544C6"/>
    <w:pPr>
      <w:spacing w:line="240" w:lineRule="auto"/>
    </w:pPr>
  </w:style>
  <w:style w:type="character" w:customStyle="1" w:styleId="CommentTextChar">
    <w:name w:val="Comment Text Char"/>
    <w:basedOn w:val="DefaultParagraphFont"/>
    <w:link w:val="CommentText"/>
    <w:uiPriority w:val="99"/>
    <w:semiHidden/>
    <w:rsid w:val="009544C6"/>
    <w:rPr>
      <w:color w:val="000000"/>
    </w:rPr>
  </w:style>
  <w:style w:type="paragraph" w:styleId="CommentSubject">
    <w:name w:val="annotation subject"/>
    <w:basedOn w:val="CommentText"/>
    <w:next w:val="CommentText"/>
    <w:link w:val="CommentSubjectChar"/>
    <w:uiPriority w:val="99"/>
    <w:semiHidden/>
    <w:unhideWhenUsed/>
    <w:rsid w:val="009544C6"/>
    <w:rPr>
      <w:b/>
      <w:bCs/>
    </w:rPr>
  </w:style>
  <w:style w:type="character" w:customStyle="1" w:styleId="CommentSubjectChar">
    <w:name w:val="Comment Subject Char"/>
    <w:basedOn w:val="CommentTextChar"/>
    <w:link w:val="CommentSubject"/>
    <w:uiPriority w:val="99"/>
    <w:semiHidden/>
    <w:rsid w:val="009544C6"/>
    <w:rPr>
      <w:b/>
      <w:bCs/>
      <w:color w:val="000000"/>
    </w:rPr>
  </w:style>
  <w:style w:type="paragraph" w:customStyle="1" w:styleId="Body1">
    <w:name w:val="Body 1"/>
    <w:rsid w:val="002049C4"/>
    <w:pPr>
      <w:outlineLvl w:val="0"/>
    </w:pPr>
    <w:rPr>
      <w:rFonts w:ascii="Times New Roman" w:eastAsia="Arial Unicode MS" w:hAnsi="Times New Roman"/>
      <w:color w:val="000000"/>
      <w:u w:color="000000"/>
    </w:rPr>
  </w:style>
  <w:style w:type="paragraph" w:styleId="NoSpacing">
    <w:name w:val="No Spacing"/>
    <w:uiPriority w:val="1"/>
    <w:qFormat/>
    <w:rsid w:val="008E0D73"/>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99"/>
    <w:locked/>
    <w:rsid w:val="00757E0D"/>
    <w:rPr>
      <w:color w:val="000000"/>
    </w:rPr>
  </w:style>
  <w:style w:type="character" w:styleId="Hyperlink">
    <w:name w:val="Hyperlink"/>
    <w:basedOn w:val="DefaultParagraphFont"/>
    <w:uiPriority w:val="99"/>
    <w:semiHidden/>
    <w:unhideWhenUsed/>
    <w:rsid w:val="00A200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054502">
      <w:bodyDiv w:val="1"/>
      <w:marLeft w:val="0"/>
      <w:marRight w:val="0"/>
      <w:marTop w:val="0"/>
      <w:marBottom w:val="0"/>
      <w:divBdr>
        <w:top w:val="none" w:sz="0" w:space="0" w:color="auto"/>
        <w:left w:val="none" w:sz="0" w:space="0" w:color="auto"/>
        <w:bottom w:val="none" w:sz="0" w:space="0" w:color="auto"/>
        <w:right w:val="none" w:sz="0" w:space="0" w:color="auto"/>
      </w:divBdr>
    </w:div>
    <w:div w:id="204139587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unicef.org/india/overview_1440.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ipur.consultants@unicef.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1B38A-0C66-4886-AC87-7BD8D07F0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1598</Words>
  <Characters>9114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10691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Samuel Mawunganidze</dc:creator>
  <cp:lastModifiedBy>Parveen Bhandari</cp:lastModifiedBy>
  <cp:revision>5</cp:revision>
  <cp:lastPrinted>2016-06-13T04:31:00Z</cp:lastPrinted>
  <dcterms:created xsi:type="dcterms:W3CDTF">2017-02-12T16:21:00Z</dcterms:created>
  <dcterms:modified xsi:type="dcterms:W3CDTF">2017-02-12T16:46:00Z</dcterms:modified>
</cp:coreProperties>
</file>