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55F" w:rsidRPr="005E42C3" w:rsidRDefault="003F755F" w:rsidP="004A1B61">
      <w:pPr>
        <w:pStyle w:val="Default"/>
        <w:rPr>
          <w:b/>
          <w:color w:val="auto"/>
        </w:rPr>
      </w:pPr>
    </w:p>
    <w:p w:rsidR="00721EC4" w:rsidRDefault="00721EC4" w:rsidP="00096200">
      <w:pPr>
        <w:rPr>
          <w:rFonts w:ascii="Arial" w:hAnsi="Arial" w:cs="Arial"/>
          <w:b/>
          <w:sz w:val="24"/>
          <w:szCs w:val="24"/>
          <w:lang w:val="fr-FR"/>
        </w:rPr>
      </w:pPr>
    </w:p>
    <w:p w:rsidR="00721EC4" w:rsidRDefault="00721EC4" w:rsidP="00096200">
      <w:pPr>
        <w:rPr>
          <w:rFonts w:ascii="Arial" w:hAnsi="Arial" w:cs="Arial"/>
          <w:b/>
          <w:sz w:val="24"/>
          <w:szCs w:val="24"/>
          <w:lang w:val="fr-FR"/>
        </w:rPr>
      </w:pPr>
    </w:p>
    <w:p w:rsidR="00096200" w:rsidRPr="00C76D34" w:rsidRDefault="00987E29" w:rsidP="00096200">
      <w:pPr>
        <w:rPr>
          <w:rFonts w:ascii="Times New Roman" w:hAnsi="Times New Roman"/>
          <w:b/>
          <w:szCs w:val="24"/>
          <w:lang w:val="fr-FR"/>
        </w:rPr>
      </w:pPr>
      <w:r w:rsidRPr="00C76D34">
        <w:rPr>
          <w:rFonts w:ascii="Arial" w:hAnsi="Arial" w:cs="Arial"/>
          <w:b/>
          <w:sz w:val="24"/>
          <w:szCs w:val="24"/>
          <w:lang w:val="fr-FR"/>
        </w:rPr>
        <w:t>POSITION</w:t>
      </w:r>
      <w:r w:rsidRPr="00C76D34">
        <w:rPr>
          <w:b/>
          <w:lang w:val="fr-FR"/>
        </w:rPr>
        <w:t>:</w:t>
      </w:r>
      <w:r w:rsidRPr="00C76D34">
        <w:rPr>
          <w:b/>
          <w:bCs/>
          <w:lang w:val="fr-FR"/>
        </w:rPr>
        <w:t xml:space="preserve"> </w:t>
      </w:r>
      <w:r w:rsidR="00096200" w:rsidRPr="00C76D34">
        <w:rPr>
          <w:rFonts w:ascii="Times New Roman" w:hAnsi="Times New Roman"/>
          <w:b/>
          <w:sz w:val="28"/>
          <w:szCs w:val="28"/>
          <w:u w:val="single"/>
          <w:lang w:val="fr-FR"/>
        </w:rPr>
        <w:t xml:space="preserve">State </w:t>
      </w:r>
      <w:r w:rsidR="004539A4" w:rsidRPr="00C76D34">
        <w:rPr>
          <w:rFonts w:ascii="Times New Roman" w:hAnsi="Times New Roman"/>
          <w:b/>
          <w:sz w:val="28"/>
          <w:szCs w:val="28"/>
          <w:u w:val="single"/>
          <w:lang w:val="fr-FR"/>
        </w:rPr>
        <w:t>Communication</w:t>
      </w:r>
      <w:r w:rsidR="00C76D34" w:rsidRPr="00C76D34">
        <w:rPr>
          <w:rFonts w:ascii="Times New Roman" w:hAnsi="Times New Roman"/>
          <w:b/>
          <w:sz w:val="28"/>
          <w:szCs w:val="28"/>
          <w:u w:val="single"/>
          <w:lang w:val="fr-FR"/>
        </w:rPr>
        <w:t xml:space="preserve"> </w:t>
      </w:r>
      <w:r w:rsidR="00096200" w:rsidRPr="00C76D34">
        <w:rPr>
          <w:rFonts w:ascii="Times New Roman" w:hAnsi="Times New Roman"/>
          <w:b/>
          <w:sz w:val="28"/>
          <w:szCs w:val="28"/>
          <w:u w:val="single"/>
          <w:lang w:val="fr-FR"/>
        </w:rPr>
        <w:t xml:space="preserve">Consultant </w:t>
      </w:r>
    </w:p>
    <w:p w:rsidR="004A1B61" w:rsidRPr="00C76D34" w:rsidRDefault="004A1B61" w:rsidP="004A1B61">
      <w:pPr>
        <w:pStyle w:val="Default"/>
        <w:rPr>
          <w:rFonts w:ascii="Times New Roman" w:hAnsi="Times New Roman"/>
          <w:b/>
          <w:u w:val="single"/>
          <w:lang w:val="fr-FR"/>
        </w:rPr>
      </w:pPr>
    </w:p>
    <w:p w:rsidR="00987E29" w:rsidRPr="0044671A" w:rsidRDefault="00987E29" w:rsidP="00F427A3">
      <w:pPr>
        <w:pStyle w:val="Default"/>
        <w:rPr>
          <w:b/>
          <w:color w:val="auto"/>
        </w:rPr>
      </w:pPr>
      <w:r w:rsidRPr="005E42C3">
        <w:rPr>
          <w:b/>
          <w:color w:val="auto"/>
        </w:rPr>
        <w:t xml:space="preserve">CLOSING DATE: </w:t>
      </w:r>
      <w:r w:rsidR="00556CC6" w:rsidRPr="00E01131">
        <w:rPr>
          <w:b/>
          <w:color w:val="auto"/>
          <w:u w:val="single"/>
        </w:rPr>
        <w:t xml:space="preserve"> </w:t>
      </w:r>
      <w:r w:rsidR="00C76D34">
        <w:rPr>
          <w:b/>
          <w:color w:val="auto"/>
          <w:u w:val="single"/>
        </w:rPr>
        <w:t>30</w:t>
      </w:r>
      <w:r w:rsidR="0044671A">
        <w:rPr>
          <w:b/>
          <w:color w:val="auto"/>
          <w:u w:val="single"/>
        </w:rPr>
        <w:t xml:space="preserve"> </w:t>
      </w:r>
      <w:r w:rsidR="00C76D34">
        <w:rPr>
          <w:b/>
          <w:color w:val="auto"/>
          <w:u w:val="single"/>
        </w:rPr>
        <w:t>June</w:t>
      </w:r>
      <w:r w:rsidR="006B7C43">
        <w:rPr>
          <w:b/>
          <w:color w:val="auto"/>
          <w:u w:val="single"/>
        </w:rPr>
        <w:t xml:space="preserve"> </w:t>
      </w:r>
      <w:r w:rsidR="004A1B61" w:rsidRPr="0044671A">
        <w:rPr>
          <w:rFonts w:ascii="Times New Roman" w:hAnsi="Times New Roman"/>
          <w:b/>
          <w:u w:val="single"/>
        </w:rPr>
        <w:t>201</w:t>
      </w:r>
      <w:r w:rsidR="00C76D34">
        <w:rPr>
          <w:rFonts w:ascii="Times New Roman" w:hAnsi="Times New Roman"/>
          <w:b/>
          <w:u w:val="single"/>
        </w:rPr>
        <w:t>7</w:t>
      </w:r>
    </w:p>
    <w:p w:rsidR="006A73B8" w:rsidRDefault="006A73B8" w:rsidP="00194293">
      <w:pPr>
        <w:spacing w:line="240" w:lineRule="auto"/>
        <w:rPr>
          <w:rFonts w:ascii="Times New Roman" w:hAnsi="Times New Roman"/>
        </w:rPr>
      </w:pPr>
    </w:p>
    <w:p w:rsidR="002C070B" w:rsidRPr="002C070B" w:rsidRDefault="002C070B" w:rsidP="00194293">
      <w:pPr>
        <w:tabs>
          <w:tab w:val="left" w:pos="370"/>
          <w:tab w:val="left" w:pos="5184"/>
          <w:tab w:val="left" w:pos="7056"/>
          <w:tab w:val="left" w:pos="8928"/>
        </w:tabs>
        <w:jc w:val="both"/>
        <w:rPr>
          <w:rFonts w:ascii="Arial" w:hAnsi="Arial" w:cs="Arial"/>
        </w:rPr>
      </w:pPr>
      <w:proofErr w:type="spellStart"/>
      <w:r w:rsidRPr="002C070B">
        <w:rPr>
          <w:rFonts w:ascii="Arial" w:hAnsi="Arial" w:cs="Arial"/>
          <w:b/>
          <w:u w:val="single"/>
        </w:rPr>
        <w:t>Backgound</w:t>
      </w:r>
      <w:proofErr w:type="spellEnd"/>
      <w:r w:rsidRPr="002C070B">
        <w:rPr>
          <w:rFonts w:ascii="Arial" w:hAnsi="Arial" w:cs="Arial"/>
        </w:rPr>
        <w:t>:</w:t>
      </w:r>
    </w:p>
    <w:p w:rsidR="006B7C43" w:rsidRDefault="00C76D34" w:rsidP="00194293">
      <w:pPr>
        <w:pStyle w:val="BodyTextIndent"/>
        <w:spacing w:line="240" w:lineRule="auto"/>
        <w:ind w:left="0"/>
        <w:jc w:val="both"/>
        <w:rPr>
          <w:rFonts w:ascii="Arial" w:hAnsi="Arial" w:cs="Arial"/>
        </w:rPr>
      </w:pPr>
      <w:r w:rsidRPr="00C76D34">
        <w:rPr>
          <w:rFonts w:ascii="Arial" w:hAnsi="Arial" w:cs="Arial"/>
        </w:rPr>
        <w:t xml:space="preserve">All major government schemes and </w:t>
      </w:r>
      <w:proofErr w:type="spellStart"/>
      <w:r w:rsidRPr="00C76D34">
        <w:rPr>
          <w:rFonts w:ascii="Arial" w:hAnsi="Arial" w:cs="Arial"/>
        </w:rPr>
        <w:t>programmes</w:t>
      </w:r>
      <w:proofErr w:type="spellEnd"/>
      <w:r w:rsidRPr="00C76D34">
        <w:rPr>
          <w:rFonts w:ascii="Arial" w:hAnsi="Arial" w:cs="Arial"/>
        </w:rPr>
        <w:t xml:space="preserve"> in Odisha </w:t>
      </w:r>
      <w:proofErr w:type="spellStart"/>
      <w:r w:rsidRPr="00C76D34">
        <w:rPr>
          <w:rFonts w:ascii="Arial" w:hAnsi="Arial" w:cs="Arial"/>
        </w:rPr>
        <w:t>recognise</w:t>
      </w:r>
      <w:proofErr w:type="spellEnd"/>
      <w:r w:rsidRPr="00C76D34">
        <w:rPr>
          <w:rFonts w:ascii="Arial" w:hAnsi="Arial" w:cs="Arial"/>
        </w:rPr>
        <w:t xml:space="preserve"> the need for communication interventions to improve programmatic outcomes and </w:t>
      </w:r>
      <w:proofErr w:type="spellStart"/>
      <w:r w:rsidRPr="00C76D34">
        <w:rPr>
          <w:rFonts w:ascii="Arial" w:hAnsi="Arial" w:cs="Arial"/>
        </w:rPr>
        <w:t>maximise</w:t>
      </w:r>
      <w:proofErr w:type="spellEnd"/>
      <w:r w:rsidRPr="00C76D34">
        <w:rPr>
          <w:rFonts w:ascii="Arial" w:hAnsi="Arial" w:cs="Arial"/>
        </w:rPr>
        <w:t xml:space="preserve"> results. Social and </w:t>
      </w:r>
      <w:proofErr w:type="spellStart"/>
      <w:r w:rsidRPr="00C76D34">
        <w:rPr>
          <w:rFonts w:ascii="Arial" w:hAnsi="Arial" w:cs="Arial"/>
        </w:rPr>
        <w:t>behaviour</w:t>
      </w:r>
      <w:proofErr w:type="spellEnd"/>
      <w:r w:rsidRPr="00C76D34">
        <w:rPr>
          <w:rFonts w:ascii="Arial" w:hAnsi="Arial" w:cs="Arial"/>
        </w:rPr>
        <w:t xml:space="preserve"> change communication, especially inter-personal communication (IPC), community dialogue, community </w:t>
      </w:r>
      <w:proofErr w:type="spellStart"/>
      <w:r w:rsidRPr="00C76D34">
        <w:rPr>
          <w:rFonts w:ascii="Arial" w:hAnsi="Arial" w:cs="Arial"/>
        </w:rPr>
        <w:t>mobilisation</w:t>
      </w:r>
      <w:proofErr w:type="spellEnd"/>
      <w:r w:rsidRPr="00C76D34">
        <w:rPr>
          <w:rFonts w:ascii="Arial" w:hAnsi="Arial" w:cs="Arial"/>
        </w:rPr>
        <w:t xml:space="preserve"> and mid-media are increasingly gaining programmatic focus. Each </w:t>
      </w:r>
      <w:proofErr w:type="spellStart"/>
      <w:r w:rsidRPr="00C76D34">
        <w:rPr>
          <w:rFonts w:ascii="Arial" w:hAnsi="Arial" w:cs="Arial"/>
        </w:rPr>
        <w:t>programme</w:t>
      </w:r>
      <w:proofErr w:type="spellEnd"/>
      <w:r w:rsidRPr="00C76D34">
        <w:rPr>
          <w:rFonts w:ascii="Arial" w:hAnsi="Arial" w:cs="Arial"/>
        </w:rPr>
        <w:t xml:space="preserve"> also has allocated funding for communication interventions at community level focusing on social and </w:t>
      </w:r>
      <w:proofErr w:type="spellStart"/>
      <w:r w:rsidRPr="00C76D34">
        <w:rPr>
          <w:rFonts w:ascii="Arial" w:hAnsi="Arial" w:cs="Arial"/>
        </w:rPr>
        <w:t>behaviour</w:t>
      </w:r>
      <w:proofErr w:type="spellEnd"/>
      <w:r w:rsidRPr="00C76D34">
        <w:rPr>
          <w:rFonts w:ascii="Arial" w:hAnsi="Arial" w:cs="Arial"/>
        </w:rPr>
        <w:t xml:space="preserve"> change. While all departments have a strong component of communication/IEC; most departments do not have a dedicated cadre of communication personnel to carry out this job. It therefore becomes imperative for communication interventions to be tactically mainstreamed into their policy formulation and programmatic areas. Furthermore there is a need to identify a potential cadre from within each department who would plan, design and implement communication activities in line with the mission of the concerned departments</w:t>
      </w:r>
      <w:r>
        <w:rPr>
          <w:rFonts w:ascii="Arial" w:hAnsi="Arial" w:cs="Arial"/>
        </w:rPr>
        <w:t>.</w:t>
      </w:r>
    </w:p>
    <w:p w:rsidR="00C76D34" w:rsidRPr="00C76D34" w:rsidRDefault="00C76D34" w:rsidP="00C76D34">
      <w:pPr>
        <w:spacing w:after="0" w:line="240" w:lineRule="auto"/>
        <w:jc w:val="both"/>
        <w:rPr>
          <w:rFonts w:ascii="Arial" w:hAnsi="Arial" w:cs="Arial"/>
        </w:rPr>
      </w:pPr>
      <w:r w:rsidRPr="00C76D34">
        <w:rPr>
          <w:rFonts w:ascii="Arial" w:hAnsi="Arial" w:cs="Arial"/>
        </w:rPr>
        <w:t xml:space="preserve">In Odisha the C4D section of UNICEF is mandated to support different departments in designing and implementing communication </w:t>
      </w:r>
      <w:proofErr w:type="spellStart"/>
      <w:r w:rsidRPr="00C76D34">
        <w:rPr>
          <w:rFonts w:ascii="Arial" w:hAnsi="Arial" w:cs="Arial"/>
        </w:rPr>
        <w:t>programmes</w:t>
      </w:r>
      <w:proofErr w:type="spellEnd"/>
      <w:r w:rsidRPr="00C76D34">
        <w:rPr>
          <w:rFonts w:ascii="Arial" w:hAnsi="Arial" w:cs="Arial"/>
        </w:rPr>
        <w:t xml:space="preserve"> through </w:t>
      </w:r>
      <w:proofErr w:type="spellStart"/>
      <w:r w:rsidRPr="00C76D34">
        <w:rPr>
          <w:rFonts w:ascii="Arial" w:hAnsi="Arial" w:cs="Arial"/>
        </w:rPr>
        <w:t>institutionalised</w:t>
      </w:r>
      <w:proofErr w:type="spellEnd"/>
      <w:r w:rsidRPr="00C76D34">
        <w:rPr>
          <w:rFonts w:ascii="Arial" w:hAnsi="Arial" w:cs="Arial"/>
        </w:rPr>
        <w:t xml:space="preserve"> systemic processes to achieve the objective of improving demand for services, peoples participation in the development process raising social and political accountability of communities and representatives to bring about a social change that affect the life of children and adolescents. </w:t>
      </w:r>
    </w:p>
    <w:p w:rsidR="00C76D34" w:rsidRPr="00C76D34" w:rsidRDefault="00C76D34" w:rsidP="00C76D34">
      <w:pPr>
        <w:spacing w:after="0" w:line="240" w:lineRule="auto"/>
        <w:jc w:val="both"/>
        <w:rPr>
          <w:rFonts w:ascii="Arial" w:hAnsi="Arial" w:cs="Arial"/>
        </w:rPr>
      </w:pPr>
    </w:p>
    <w:p w:rsidR="00C76D34" w:rsidRPr="002C070B" w:rsidRDefault="00C76D34" w:rsidP="00C76D34">
      <w:pPr>
        <w:pStyle w:val="BodyTextIndent"/>
        <w:spacing w:line="240" w:lineRule="auto"/>
        <w:ind w:left="0"/>
        <w:jc w:val="both"/>
        <w:rPr>
          <w:rFonts w:ascii="Arial" w:hAnsi="Arial" w:cs="Arial"/>
        </w:rPr>
      </w:pPr>
      <w:r w:rsidRPr="00C76D34">
        <w:rPr>
          <w:rFonts w:ascii="Arial" w:hAnsi="Arial" w:cs="Arial"/>
        </w:rPr>
        <w:t xml:space="preserve">In order to support the above, UNICEF Odisha proposes to engage a state level consultant to support strengthening communication institutions and creating coordination opportunities between critical departments Health, DWCD, PRD Education, </w:t>
      </w:r>
      <w:proofErr w:type="spellStart"/>
      <w:r w:rsidRPr="00C76D34">
        <w:rPr>
          <w:rFonts w:ascii="Arial" w:hAnsi="Arial" w:cs="Arial"/>
        </w:rPr>
        <w:t>Labour</w:t>
      </w:r>
      <w:proofErr w:type="spellEnd"/>
      <w:r w:rsidRPr="00C76D34">
        <w:rPr>
          <w:rFonts w:ascii="Arial" w:hAnsi="Arial" w:cs="Arial"/>
        </w:rPr>
        <w:t xml:space="preserve"> to leverage capacities, personnel and budget for conducting communication interventions. This would also entail capacity building of critical stakeholders and building a communication cadre.</w:t>
      </w:r>
    </w:p>
    <w:p w:rsidR="00C76D34" w:rsidRPr="00C76D34" w:rsidRDefault="00C76D34" w:rsidP="00C76D34">
      <w:pPr>
        <w:spacing w:after="0" w:line="240" w:lineRule="auto"/>
        <w:jc w:val="both"/>
        <w:rPr>
          <w:rFonts w:ascii="Arial" w:hAnsi="Arial" w:cs="Arial"/>
        </w:rPr>
      </w:pPr>
      <w:r w:rsidRPr="00C76D34">
        <w:rPr>
          <w:rFonts w:ascii="Arial" w:hAnsi="Arial" w:cs="Arial"/>
        </w:rPr>
        <w:t>This would also entail capacity building of critical stakeholders and building a communication cadre. The consultant is expected to:</w:t>
      </w:r>
    </w:p>
    <w:p w:rsidR="00C76D34" w:rsidRPr="00C76D34" w:rsidRDefault="00C76D34" w:rsidP="00C76D34">
      <w:pPr>
        <w:spacing w:after="0" w:line="240" w:lineRule="auto"/>
        <w:jc w:val="both"/>
        <w:rPr>
          <w:rFonts w:ascii="Arial" w:hAnsi="Arial" w:cs="Arial"/>
        </w:rPr>
      </w:pPr>
      <w:r w:rsidRPr="00C76D34">
        <w:rPr>
          <w:rFonts w:ascii="Arial" w:hAnsi="Arial" w:cs="Arial"/>
        </w:rPr>
        <w:t xml:space="preserve"> </w:t>
      </w:r>
    </w:p>
    <w:p w:rsidR="00C76D34" w:rsidRPr="00C76D34" w:rsidRDefault="00C76D34" w:rsidP="00C76D34">
      <w:pPr>
        <w:pStyle w:val="ListParagraph"/>
        <w:numPr>
          <w:ilvl w:val="0"/>
          <w:numId w:val="14"/>
        </w:numPr>
        <w:spacing w:line="240" w:lineRule="auto"/>
        <w:jc w:val="both"/>
        <w:rPr>
          <w:rFonts w:ascii="Arial" w:hAnsi="Arial" w:cs="Arial"/>
          <w:sz w:val="22"/>
          <w:szCs w:val="22"/>
          <w:lang w:val="en-US"/>
        </w:rPr>
      </w:pPr>
      <w:r w:rsidRPr="00C76D34">
        <w:rPr>
          <w:rFonts w:ascii="Arial" w:hAnsi="Arial" w:cs="Arial"/>
          <w:sz w:val="22"/>
          <w:szCs w:val="22"/>
          <w:lang w:val="en-US"/>
        </w:rPr>
        <w:t>Support coordination of integrated communication activities between different departments to plan and implement communication interventions using their funds.</w:t>
      </w:r>
    </w:p>
    <w:p w:rsidR="00C76D34" w:rsidRPr="00C76D34" w:rsidRDefault="00C76D34" w:rsidP="00C76D34">
      <w:pPr>
        <w:pStyle w:val="ListParagraph"/>
        <w:numPr>
          <w:ilvl w:val="0"/>
          <w:numId w:val="14"/>
        </w:numPr>
        <w:spacing w:line="240" w:lineRule="auto"/>
        <w:jc w:val="both"/>
        <w:rPr>
          <w:rFonts w:ascii="Arial" w:hAnsi="Arial" w:cs="Arial"/>
          <w:sz w:val="22"/>
          <w:szCs w:val="22"/>
          <w:lang w:val="en-US"/>
        </w:rPr>
      </w:pPr>
      <w:r w:rsidRPr="00C76D34">
        <w:rPr>
          <w:rFonts w:ascii="Arial" w:hAnsi="Arial" w:cs="Arial"/>
          <w:sz w:val="22"/>
          <w:szCs w:val="22"/>
          <w:lang w:val="en-US"/>
        </w:rPr>
        <w:t>Support planning, coordination and implementation of capacity building of communication personnel including media and key influencers at state and block levels. Facilitate the training and capacity building of NGOs and CBOs at state level; to roll out and implement SBCC strategies at community level through the creation of resource pools at state and block level for different departments.</w:t>
      </w:r>
    </w:p>
    <w:p w:rsidR="00C76D34" w:rsidRDefault="00C76D34" w:rsidP="00C76D34">
      <w:pPr>
        <w:pStyle w:val="ListParagraph"/>
        <w:numPr>
          <w:ilvl w:val="0"/>
          <w:numId w:val="14"/>
        </w:numPr>
        <w:spacing w:line="240" w:lineRule="auto"/>
        <w:jc w:val="both"/>
        <w:rPr>
          <w:rFonts w:ascii="Arial" w:hAnsi="Arial" w:cs="Arial"/>
          <w:sz w:val="22"/>
          <w:szCs w:val="22"/>
          <w:lang w:val="en-US"/>
        </w:rPr>
      </w:pPr>
      <w:r w:rsidRPr="00C76D34">
        <w:rPr>
          <w:rFonts w:ascii="Arial" w:hAnsi="Arial" w:cs="Arial"/>
          <w:sz w:val="22"/>
          <w:szCs w:val="22"/>
          <w:lang w:val="en-US"/>
        </w:rPr>
        <w:t>Facilitate the development of curriculum development, adapting training curriculum and develop a plan of action to train supervisory and middle level government functionaries as well as Frontline Worker Master Trainers on SBCC and other behaviours relevant to child rights and protection.</w:t>
      </w:r>
    </w:p>
    <w:p w:rsidR="00C76D34" w:rsidRPr="00C76D34" w:rsidRDefault="00C76D34" w:rsidP="00C76D34">
      <w:pPr>
        <w:pStyle w:val="ListParagraph"/>
        <w:spacing w:line="240" w:lineRule="auto"/>
        <w:jc w:val="both"/>
        <w:rPr>
          <w:rFonts w:ascii="Arial" w:hAnsi="Arial" w:cs="Arial"/>
          <w:sz w:val="22"/>
          <w:szCs w:val="22"/>
          <w:lang w:val="en-US"/>
        </w:rPr>
      </w:pPr>
    </w:p>
    <w:p w:rsidR="00C76D34" w:rsidRPr="00C76D34" w:rsidRDefault="00C76D34" w:rsidP="00C76D34">
      <w:pPr>
        <w:rPr>
          <w:rFonts w:ascii="Arial" w:hAnsi="Arial" w:cs="Arial"/>
        </w:rPr>
      </w:pPr>
      <w:r w:rsidRPr="00C76D34">
        <w:rPr>
          <w:rFonts w:ascii="Arial" w:hAnsi="Arial" w:cs="Arial"/>
        </w:rPr>
        <w:t>Ensure department communication cells are functional with communication personnel at state and district levels have the skills to monitor intensive communication activities implemented for SBCC in the state but especially in the 10 HPDs</w:t>
      </w:r>
    </w:p>
    <w:p w:rsidR="00C76D34" w:rsidRDefault="00C76D34" w:rsidP="002A3A99">
      <w:pPr>
        <w:rPr>
          <w:rFonts w:ascii="Times New Roman" w:hAnsi="Times New Roman"/>
          <w:b/>
          <w:u w:val="single"/>
        </w:rPr>
      </w:pPr>
    </w:p>
    <w:p w:rsidR="00C76D34" w:rsidRDefault="00C76D34" w:rsidP="002A3A99">
      <w:pPr>
        <w:rPr>
          <w:rFonts w:ascii="Times New Roman" w:hAnsi="Times New Roman"/>
          <w:b/>
          <w:u w:val="single"/>
        </w:rPr>
      </w:pPr>
    </w:p>
    <w:p w:rsidR="002A3A99" w:rsidRPr="00E01131" w:rsidRDefault="00E01131" w:rsidP="002A3A99">
      <w:pPr>
        <w:rPr>
          <w:rFonts w:ascii="Times New Roman" w:hAnsi="Times New Roman"/>
          <w:b/>
          <w:u w:val="single"/>
        </w:rPr>
      </w:pPr>
      <w:r w:rsidRPr="00E01131">
        <w:rPr>
          <w:rFonts w:ascii="Times New Roman" w:hAnsi="Times New Roman"/>
          <w:b/>
          <w:u w:val="single"/>
        </w:rPr>
        <w:t>M</w:t>
      </w:r>
      <w:r w:rsidR="007D05C3" w:rsidRPr="00E01131">
        <w:rPr>
          <w:rFonts w:ascii="Times New Roman" w:hAnsi="Times New Roman"/>
          <w:b/>
          <w:u w:val="single"/>
        </w:rPr>
        <w:t>ajor tasks to be accomplished</w:t>
      </w:r>
      <w:r w:rsidR="002A3A99" w:rsidRPr="00E01131">
        <w:rPr>
          <w:rFonts w:ascii="Times New Roman" w:hAnsi="Times New Roman"/>
          <w:b/>
          <w:u w:val="single"/>
        </w:rPr>
        <w:t>:</w:t>
      </w:r>
    </w:p>
    <w:p w:rsidR="00C76D34" w:rsidRPr="00167767" w:rsidRDefault="00C76D34" w:rsidP="00C76D34">
      <w:pPr>
        <w:spacing w:after="0" w:line="240" w:lineRule="auto"/>
        <w:jc w:val="both"/>
        <w:rPr>
          <w:rFonts w:ascii="Times New Roman" w:eastAsia="Times New Roman" w:hAnsi="Times New Roman"/>
          <w:b/>
          <w:lang w:eastAsia="en-GB"/>
        </w:rPr>
      </w:pPr>
      <w:r w:rsidRPr="00167767">
        <w:rPr>
          <w:rFonts w:ascii="Times New Roman" w:eastAsia="Times New Roman" w:hAnsi="Times New Roman"/>
          <w:b/>
          <w:lang w:eastAsia="en-GB"/>
        </w:rPr>
        <w:t xml:space="preserve">Social and </w:t>
      </w:r>
      <w:proofErr w:type="spellStart"/>
      <w:r w:rsidRPr="00167767">
        <w:rPr>
          <w:rFonts w:ascii="Times New Roman" w:eastAsia="Times New Roman" w:hAnsi="Times New Roman"/>
          <w:b/>
          <w:lang w:eastAsia="en-GB"/>
        </w:rPr>
        <w:t>Behaviour</w:t>
      </w:r>
      <w:proofErr w:type="spellEnd"/>
      <w:r w:rsidRPr="00167767">
        <w:rPr>
          <w:rFonts w:ascii="Times New Roman" w:eastAsia="Times New Roman" w:hAnsi="Times New Roman"/>
          <w:b/>
          <w:lang w:eastAsia="en-GB"/>
        </w:rPr>
        <w:t xml:space="preserve"> Change Communication (SBCC)</w:t>
      </w:r>
    </w:p>
    <w:p w:rsidR="00C76D34" w:rsidRPr="00167767" w:rsidRDefault="00C76D34" w:rsidP="00C76D34">
      <w:pPr>
        <w:pStyle w:val="ListParagraph"/>
        <w:numPr>
          <w:ilvl w:val="0"/>
          <w:numId w:val="15"/>
        </w:numPr>
        <w:spacing w:line="240" w:lineRule="auto"/>
        <w:jc w:val="both"/>
        <w:rPr>
          <w:rFonts w:eastAsia="Times New Roman"/>
          <w:lang w:eastAsia="en-GB"/>
        </w:rPr>
      </w:pPr>
      <w:r w:rsidRPr="00167767">
        <w:t>Coordination support to C4D Officer to facilitate development State Communication Policy</w:t>
      </w:r>
    </w:p>
    <w:p w:rsidR="00C76D34" w:rsidRPr="00167767" w:rsidRDefault="00C76D34" w:rsidP="00C76D34">
      <w:pPr>
        <w:pStyle w:val="ListParagraph"/>
        <w:numPr>
          <w:ilvl w:val="0"/>
          <w:numId w:val="15"/>
        </w:numPr>
        <w:spacing w:line="240" w:lineRule="auto"/>
        <w:jc w:val="both"/>
        <w:rPr>
          <w:rFonts w:eastAsia="Times New Roman"/>
          <w:lang w:eastAsia="en-GB"/>
        </w:rPr>
      </w:pPr>
      <w:r w:rsidRPr="00167767">
        <w:t xml:space="preserve">Implementation support to CSOs working in HPDs on demand for RMNCH+A services </w:t>
      </w:r>
    </w:p>
    <w:p w:rsidR="00C76D34" w:rsidRPr="00167767" w:rsidRDefault="00C76D34" w:rsidP="00C76D34">
      <w:pPr>
        <w:pStyle w:val="ListParagraph"/>
        <w:numPr>
          <w:ilvl w:val="0"/>
          <w:numId w:val="15"/>
        </w:numPr>
        <w:spacing w:line="240" w:lineRule="auto"/>
        <w:jc w:val="both"/>
        <w:rPr>
          <w:rFonts w:eastAsia="Times New Roman"/>
          <w:lang w:eastAsia="en-GB"/>
        </w:rPr>
      </w:pPr>
      <w:r w:rsidRPr="00167767">
        <w:t xml:space="preserve">Support implementation of community mobilisation in PVTG groups </w:t>
      </w:r>
    </w:p>
    <w:p w:rsidR="00C76D34" w:rsidRPr="00167767" w:rsidRDefault="00C76D34" w:rsidP="00C76D34">
      <w:pPr>
        <w:pStyle w:val="ListParagraph"/>
        <w:numPr>
          <w:ilvl w:val="0"/>
          <w:numId w:val="15"/>
        </w:numPr>
        <w:spacing w:before="100" w:beforeAutospacing="1" w:after="100" w:afterAutospacing="1" w:line="240" w:lineRule="auto"/>
        <w:jc w:val="both"/>
        <w:rPr>
          <w:rFonts w:eastAsia="Times New Roman"/>
          <w:lang w:eastAsia="en-GB"/>
        </w:rPr>
      </w:pPr>
      <w:r w:rsidRPr="00167767">
        <w:t>Communication Cells with departments of DWCD, RDD, State Institute of Labour functional with allocated personnel</w:t>
      </w:r>
    </w:p>
    <w:p w:rsidR="00C76D34" w:rsidRPr="00167767" w:rsidRDefault="00C76D34" w:rsidP="00C76D34">
      <w:pPr>
        <w:pStyle w:val="ListParagraph"/>
        <w:numPr>
          <w:ilvl w:val="0"/>
          <w:numId w:val="15"/>
        </w:numPr>
        <w:spacing w:before="100" w:beforeAutospacing="1" w:after="100" w:afterAutospacing="1" w:line="240" w:lineRule="auto"/>
        <w:jc w:val="both"/>
        <w:rPr>
          <w:rFonts w:eastAsia="Times New Roman"/>
          <w:lang w:eastAsia="en-GB"/>
        </w:rPr>
      </w:pPr>
      <w:r w:rsidRPr="00167767">
        <w:rPr>
          <w:rFonts w:eastAsia="Times New Roman"/>
          <w:lang w:eastAsia="en-GB"/>
        </w:rPr>
        <w:t xml:space="preserve">Undertake field monitoring to HPDs, as and when required, in coordination with C4D Officer </w:t>
      </w:r>
    </w:p>
    <w:p w:rsidR="00C76D34" w:rsidRPr="00167767" w:rsidRDefault="00C76D34" w:rsidP="00C76D34">
      <w:pPr>
        <w:pStyle w:val="ListParagraph"/>
        <w:numPr>
          <w:ilvl w:val="0"/>
          <w:numId w:val="15"/>
        </w:numPr>
        <w:spacing w:before="100" w:beforeAutospacing="1" w:after="100" w:afterAutospacing="1" w:line="240" w:lineRule="auto"/>
        <w:jc w:val="both"/>
        <w:rPr>
          <w:rFonts w:eastAsia="Times New Roman"/>
          <w:lang w:eastAsia="en-GB"/>
        </w:rPr>
      </w:pPr>
      <w:r w:rsidRPr="00167767">
        <w:rPr>
          <w:rFonts w:eastAsia="Times New Roman"/>
          <w:lang w:eastAsia="en-GB"/>
        </w:rPr>
        <w:t>Roll out of TARANG training  in select districts</w:t>
      </w:r>
    </w:p>
    <w:p w:rsidR="00C76D34" w:rsidRPr="00167767" w:rsidRDefault="00C76D34" w:rsidP="00C76D34">
      <w:pPr>
        <w:pStyle w:val="ListParagraph"/>
        <w:numPr>
          <w:ilvl w:val="0"/>
          <w:numId w:val="15"/>
        </w:numPr>
        <w:spacing w:before="100" w:beforeAutospacing="1" w:after="100" w:afterAutospacing="1" w:line="240" w:lineRule="auto"/>
        <w:jc w:val="both"/>
        <w:rPr>
          <w:rFonts w:eastAsia="Times New Roman"/>
          <w:lang w:eastAsia="en-GB"/>
        </w:rPr>
      </w:pPr>
      <w:r w:rsidRPr="00167767">
        <w:rPr>
          <w:rFonts w:eastAsia="Times New Roman"/>
          <w:lang w:eastAsia="en-GB"/>
        </w:rPr>
        <w:t>Any other tasks if needed will be carried out in consultation with UNICEF</w:t>
      </w:r>
    </w:p>
    <w:p w:rsidR="00520FC2" w:rsidRDefault="00520FC2" w:rsidP="00520FC2">
      <w:pPr>
        <w:pStyle w:val="ListParagraph"/>
        <w:spacing w:line="240" w:lineRule="auto"/>
        <w:jc w:val="both"/>
      </w:pPr>
    </w:p>
    <w:p w:rsidR="00194293" w:rsidRDefault="00C76D34" w:rsidP="00194293">
      <w:pPr>
        <w:pStyle w:val="ListParagraph"/>
        <w:spacing w:before="100" w:beforeAutospacing="1" w:after="100" w:afterAutospacing="1"/>
        <w:ind w:left="0"/>
        <w:jc w:val="both"/>
        <w:rPr>
          <w:b/>
          <w:sz w:val="22"/>
          <w:szCs w:val="22"/>
          <w:u w:val="single"/>
          <w:lang w:val="en-US"/>
        </w:rPr>
      </w:pPr>
      <w:r w:rsidRPr="00C76D34">
        <w:rPr>
          <w:b/>
          <w:sz w:val="22"/>
          <w:szCs w:val="22"/>
          <w:u w:val="single"/>
          <w:lang w:val="en-US"/>
        </w:rPr>
        <w:t>End product/Expected Output – 15 July to 31 December 2017</w:t>
      </w:r>
    </w:p>
    <w:tbl>
      <w:tblPr>
        <w:tblW w:w="10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4"/>
        <w:gridCol w:w="3482"/>
        <w:gridCol w:w="1730"/>
        <w:gridCol w:w="17"/>
        <w:gridCol w:w="1948"/>
        <w:gridCol w:w="13"/>
      </w:tblGrid>
      <w:tr w:rsidR="00C76D34" w:rsidRPr="00167767" w:rsidTr="00A61476">
        <w:trPr>
          <w:gridAfter w:val="1"/>
          <w:wAfter w:w="13" w:type="dxa"/>
          <w:trHeight w:val="1520"/>
          <w:jc w:val="center"/>
        </w:trPr>
        <w:tc>
          <w:tcPr>
            <w:tcW w:w="2964" w:type="dxa"/>
            <w:shd w:val="clear" w:color="auto" w:fill="B8CCE4"/>
          </w:tcPr>
          <w:p w:rsidR="00C76D34" w:rsidRPr="00C76D34" w:rsidRDefault="00C76D34" w:rsidP="00A61476">
            <w:pPr>
              <w:jc w:val="center"/>
              <w:rPr>
                <w:rFonts w:ascii="Times New Roman" w:hAnsi="Times New Roman"/>
                <w:b/>
                <w:sz w:val="18"/>
                <w:szCs w:val="18"/>
              </w:rPr>
            </w:pPr>
            <w:r w:rsidRPr="00C76D34">
              <w:rPr>
                <w:rFonts w:ascii="Times New Roman" w:hAnsi="Times New Roman"/>
                <w:b/>
                <w:sz w:val="18"/>
                <w:szCs w:val="18"/>
              </w:rPr>
              <w:t>Major Task</w:t>
            </w:r>
          </w:p>
        </w:tc>
        <w:tc>
          <w:tcPr>
            <w:tcW w:w="3482" w:type="dxa"/>
            <w:shd w:val="clear" w:color="auto" w:fill="B8CCE4"/>
          </w:tcPr>
          <w:p w:rsidR="00C76D34" w:rsidRPr="00C76D34" w:rsidRDefault="00C76D34" w:rsidP="00A61476">
            <w:pPr>
              <w:jc w:val="center"/>
              <w:rPr>
                <w:rFonts w:ascii="Times New Roman" w:hAnsi="Times New Roman"/>
                <w:b/>
                <w:sz w:val="18"/>
                <w:szCs w:val="18"/>
              </w:rPr>
            </w:pPr>
            <w:r w:rsidRPr="00C76D34">
              <w:rPr>
                <w:rFonts w:ascii="Times New Roman" w:hAnsi="Times New Roman"/>
                <w:b/>
                <w:sz w:val="18"/>
                <w:szCs w:val="18"/>
              </w:rPr>
              <w:t>Deliverables</w:t>
            </w:r>
          </w:p>
        </w:tc>
        <w:tc>
          <w:tcPr>
            <w:tcW w:w="1747" w:type="dxa"/>
            <w:gridSpan w:val="2"/>
            <w:shd w:val="clear" w:color="auto" w:fill="B8CCE4"/>
          </w:tcPr>
          <w:p w:rsidR="00C76D34" w:rsidRPr="00C76D34" w:rsidRDefault="00C76D34" w:rsidP="00A61476">
            <w:pPr>
              <w:jc w:val="center"/>
              <w:rPr>
                <w:rFonts w:ascii="Times New Roman" w:hAnsi="Times New Roman"/>
                <w:b/>
                <w:sz w:val="18"/>
                <w:szCs w:val="18"/>
              </w:rPr>
            </w:pPr>
            <w:r w:rsidRPr="00C76D34">
              <w:rPr>
                <w:rFonts w:ascii="Times New Roman" w:hAnsi="Times New Roman"/>
                <w:b/>
                <w:sz w:val="18"/>
                <w:szCs w:val="18"/>
              </w:rPr>
              <w:t>Specific delivery deadline for completion of deliverable (mention as date/ days/ month)</w:t>
            </w:r>
          </w:p>
        </w:tc>
        <w:tc>
          <w:tcPr>
            <w:tcW w:w="1948" w:type="dxa"/>
            <w:shd w:val="clear" w:color="auto" w:fill="B8CCE4"/>
          </w:tcPr>
          <w:p w:rsidR="00C76D34" w:rsidRPr="00C76D34" w:rsidRDefault="00C76D34" w:rsidP="00A61476">
            <w:pPr>
              <w:jc w:val="center"/>
              <w:rPr>
                <w:rFonts w:ascii="Times New Roman" w:hAnsi="Times New Roman"/>
                <w:b/>
                <w:sz w:val="18"/>
                <w:szCs w:val="18"/>
              </w:rPr>
            </w:pPr>
            <w:r w:rsidRPr="00C76D34">
              <w:rPr>
                <w:rFonts w:ascii="Times New Roman" w:hAnsi="Times New Roman"/>
                <w:b/>
                <w:sz w:val="18"/>
                <w:szCs w:val="18"/>
              </w:rPr>
              <w:t>Estimated travel required for completion of deliverable (mention number of days)</w:t>
            </w:r>
          </w:p>
        </w:tc>
      </w:tr>
      <w:tr w:rsidR="00C76D34" w:rsidRPr="00167767" w:rsidTr="00A61476">
        <w:trPr>
          <w:trHeight w:val="448"/>
          <w:jc w:val="center"/>
        </w:trPr>
        <w:tc>
          <w:tcPr>
            <w:tcW w:w="2964" w:type="dxa"/>
          </w:tcPr>
          <w:p w:rsidR="00C76D34" w:rsidRPr="00167767" w:rsidRDefault="00C76D34" w:rsidP="00A61476">
            <w:pPr>
              <w:jc w:val="both"/>
              <w:rPr>
                <w:rFonts w:ascii="Times New Roman" w:hAnsi="Times New Roman"/>
                <w:bCs/>
                <w:i/>
                <w:iCs/>
              </w:rPr>
            </w:pPr>
            <w:r w:rsidRPr="00167767">
              <w:rPr>
                <w:rFonts w:ascii="Times New Roman" w:hAnsi="Times New Roman"/>
              </w:rPr>
              <w:t xml:space="preserve">Support coordination of communication activities between different departments  </w:t>
            </w:r>
          </w:p>
        </w:tc>
        <w:tc>
          <w:tcPr>
            <w:tcW w:w="3482" w:type="dxa"/>
          </w:tcPr>
          <w:p w:rsidR="00C76D34" w:rsidRPr="00167767" w:rsidRDefault="00C76D34" w:rsidP="00A61476">
            <w:pPr>
              <w:rPr>
                <w:rFonts w:ascii="Times New Roman" w:hAnsi="Times New Roman"/>
              </w:rPr>
            </w:pPr>
            <w:r w:rsidRPr="00167767">
              <w:rPr>
                <w:rFonts w:ascii="Times New Roman" w:hAnsi="Times New Roman"/>
              </w:rPr>
              <w:t xml:space="preserve">Coordination support to C4D officer to facilitate development of State Communication Policy </w:t>
            </w:r>
          </w:p>
        </w:tc>
        <w:tc>
          <w:tcPr>
            <w:tcW w:w="1730" w:type="dxa"/>
          </w:tcPr>
          <w:p w:rsidR="00C76D34" w:rsidRPr="00167767" w:rsidRDefault="00C76D34" w:rsidP="00A61476">
            <w:pPr>
              <w:rPr>
                <w:rFonts w:ascii="Times New Roman" w:hAnsi="Times New Roman"/>
              </w:rPr>
            </w:pPr>
            <w:r w:rsidRPr="00167767">
              <w:rPr>
                <w:rFonts w:ascii="Times New Roman" w:hAnsi="Times New Roman"/>
              </w:rPr>
              <w:t>Nov</w:t>
            </w:r>
            <w:r>
              <w:rPr>
                <w:rFonts w:ascii="Times New Roman" w:hAnsi="Times New Roman"/>
              </w:rPr>
              <w:t>ember</w:t>
            </w:r>
            <w:r w:rsidRPr="00167767">
              <w:rPr>
                <w:rFonts w:ascii="Times New Roman" w:hAnsi="Times New Roman"/>
              </w:rPr>
              <w:t xml:space="preserve"> 2017</w:t>
            </w:r>
          </w:p>
        </w:tc>
        <w:tc>
          <w:tcPr>
            <w:tcW w:w="1978" w:type="dxa"/>
            <w:gridSpan w:val="3"/>
          </w:tcPr>
          <w:p w:rsidR="00C76D34" w:rsidRPr="00167767" w:rsidRDefault="00C76D34" w:rsidP="00A61476">
            <w:pPr>
              <w:rPr>
                <w:rFonts w:ascii="Times New Roman" w:hAnsi="Times New Roman"/>
              </w:rPr>
            </w:pPr>
            <w:r w:rsidRPr="00167767">
              <w:rPr>
                <w:rFonts w:ascii="Times New Roman" w:hAnsi="Times New Roman"/>
              </w:rPr>
              <w:t>Nil</w:t>
            </w:r>
          </w:p>
          <w:p w:rsidR="00C76D34" w:rsidRPr="00167767" w:rsidRDefault="00C76D34" w:rsidP="00A61476">
            <w:pPr>
              <w:rPr>
                <w:rFonts w:ascii="Times New Roman" w:hAnsi="Times New Roman"/>
              </w:rPr>
            </w:pPr>
          </w:p>
        </w:tc>
      </w:tr>
      <w:tr w:rsidR="00C76D34" w:rsidRPr="00167767" w:rsidTr="00A61476">
        <w:trPr>
          <w:trHeight w:val="448"/>
          <w:jc w:val="center"/>
        </w:trPr>
        <w:tc>
          <w:tcPr>
            <w:tcW w:w="2964" w:type="dxa"/>
          </w:tcPr>
          <w:p w:rsidR="00C76D34" w:rsidRPr="00167767" w:rsidRDefault="00C76D34" w:rsidP="00A61476">
            <w:pPr>
              <w:jc w:val="both"/>
              <w:rPr>
                <w:rFonts w:ascii="Times New Roman" w:hAnsi="Times New Roman"/>
              </w:rPr>
            </w:pPr>
            <w:r w:rsidRPr="00167767">
              <w:rPr>
                <w:rFonts w:ascii="Times New Roman" w:hAnsi="Times New Roman"/>
              </w:rPr>
              <w:t>Support capacity strengthening of select CBOs, NGOs for effective IPC</w:t>
            </w:r>
          </w:p>
        </w:tc>
        <w:tc>
          <w:tcPr>
            <w:tcW w:w="3482" w:type="dxa"/>
          </w:tcPr>
          <w:p w:rsidR="00C76D34" w:rsidRPr="00167767" w:rsidRDefault="00C76D34" w:rsidP="00A61476">
            <w:pPr>
              <w:rPr>
                <w:rFonts w:ascii="Times New Roman" w:hAnsi="Times New Roman"/>
              </w:rPr>
            </w:pPr>
            <w:r w:rsidRPr="00167767">
              <w:rPr>
                <w:rFonts w:ascii="Times New Roman" w:hAnsi="Times New Roman"/>
              </w:rPr>
              <w:t xml:space="preserve">Implementation support to CSOs working in HPDs to demand for RMNCHA activities </w:t>
            </w:r>
          </w:p>
        </w:tc>
        <w:tc>
          <w:tcPr>
            <w:tcW w:w="1730" w:type="dxa"/>
          </w:tcPr>
          <w:p w:rsidR="00C76D34" w:rsidRPr="00167767" w:rsidRDefault="00C76D34" w:rsidP="00A61476">
            <w:pPr>
              <w:rPr>
                <w:rFonts w:ascii="Times New Roman" w:hAnsi="Times New Roman"/>
              </w:rPr>
            </w:pPr>
            <w:r w:rsidRPr="00167767">
              <w:rPr>
                <w:rFonts w:ascii="Times New Roman" w:hAnsi="Times New Roman"/>
              </w:rPr>
              <w:t>Dec</w:t>
            </w:r>
            <w:r>
              <w:rPr>
                <w:rFonts w:ascii="Times New Roman" w:hAnsi="Times New Roman"/>
              </w:rPr>
              <w:t>ember</w:t>
            </w:r>
            <w:r w:rsidRPr="00167767">
              <w:rPr>
                <w:rFonts w:ascii="Times New Roman" w:hAnsi="Times New Roman"/>
              </w:rPr>
              <w:t xml:space="preserve"> 2017</w:t>
            </w:r>
          </w:p>
        </w:tc>
        <w:tc>
          <w:tcPr>
            <w:tcW w:w="1978" w:type="dxa"/>
            <w:gridSpan w:val="3"/>
          </w:tcPr>
          <w:p w:rsidR="00C76D34" w:rsidRPr="00167767" w:rsidRDefault="00C76D34" w:rsidP="00A61476">
            <w:pPr>
              <w:rPr>
                <w:rFonts w:ascii="Times New Roman" w:hAnsi="Times New Roman"/>
              </w:rPr>
            </w:pPr>
            <w:r w:rsidRPr="00167767">
              <w:rPr>
                <w:rFonts w:ascii="Times New Roman" w:hAnsi="Times New Roman"/>
              </w:rPr>
              <w:t>10 days</w:t>
            </w:r>
          </w:p>
        </w:tc>
      </w:tr>
      <w:tr w:rsidR="00C76D34" w:rsidRPr="00167767" w:rsidTr="00A61476">
        <w:trPr>
          <w:trHeight w:val="448"/>
          <w:jc w:val="center"/>
        </w:trPr>
        <w:tc>
          <w:tcPr>
            <w:tcW w:w="2964" w:type="dxa"/>
          </w:tcPr>
          <w:p w:rsidR="00C76D34" w:rsidRPr="00167767" w:rsidRDefault="00C76D34" w:rsidP="00A61476">
            <w:pPr>
              <w:jc w:val="both"/>
              <w:rPr>
                <w:rFonts w:ascii="Times New Roman" w:hAnsi="Times New Roman"/>
              </w:rPr>
            </w:pPr>
            <w:r w:rsidRPr="00167767">
              <w:rPr>
                <w:rFonts w:ascii="Times New Roman" w:hAnsi="Times New Roman"/>
              </w:rPr>
              <w:t xml:space="preserve">In line with SBCC strategy develop capacity building plan, lead in identifying capacity gaps, coordinate and develop training plans for capacity building activities across departments </w:t>
            </w:r>
          </w:p>
        </w:tc>
        <w:tc>
          <w:tcPr>
            <w:tcW w:w="3482" w:type="dxa"/>
          </w:tcPr>
          <w:p w:rsidR="00C76D34" w:rsidRPr="00167767" w:rsidRDefault="00C76D34" w:rsidP="00A61476">
            <w:pPr>
              <w:rPr>
                <w:rFonts w:ascii="Times New Roman" w:hAnsi="Times New Roman"/>
              </w:rPr>
            </w:pPr>
            <w:r w:rsidRPr="00167767">
              <w:rPr>
                <w:rFonts w:ascii="Times New Roman" w:eastAsia="Times New Roman" w:hAnsi="Times New Roman"/>
              </w:rPr>
              <w:t xml:space="preserve">Support implementation of community </w:t>
            </w:r>
            <w:proofErr w:type="spellStart"/>
            <w:r w:rsidRPr="00167767">
              <w:rPr>
                <w:rFonts w:ascii="Times New Roman" w:eastAsia="Times New Roman" w:hAnsi="Times New Roman"/>
              </w:rPr>
              <w:t>mobilisation</w:t>
            </w:r>
            <w:proofErr w:type="spellEnd"/>
            <w:r w:rsidRPr="00167767">
              <w:rPr>
                <w:rFonts w:ascii="Times New Roman" w:eastAsia="Times New Roman" w:hAnsi="Times New Roman"/>
              </w:rPr>
              <w:t xml:space="preserve"> in PVTG groups </w:t>
            </w:r>
          </w:p>
        </w:tc>
        <w:tc>
          <w:tcPr>
            <w:tcW w:w="1730" w:type="dxa"/>
          </w:tcPr>
          <w:p w:rsidR="00C76D34" w:rsidRPr="00167767" w:rsidRDefault="00C76D34" w:rsidP="00A61476">
            <w:pPr>
              <w:rPr>
                <w:rFonts w:ascii="Times New Roman" w:hAnsi="Times New Roman"/>
              </w:rPr>
            </w:pPr>
            <w:r w:rsidRPr="00167767">
              <w:rPr>
                <w:rFonts w:ascii="Times New Roman" w:hAnsi="Times New Roman"/>
              </w:rPr>
              <w:t>October 2017</w:t>
            </w:r>
          </w:p>
        </w:tc>
        <w:tc>
          <w:tcPr>
            <w:tcW w:w="1978" w:type="dxa"/>
            <w:gridSpan w:val="3"/>
          </w:tcPr>
          <w:p w:rsidR="00C76D34" w:rsidRPr="00167767" w:rsidRDefault="00C76D34" w:rsidP="00A61476">
            <w:pPr>
              <w:rPr>
                <w:rFonts w:ascii="Times New Roman" w:hAnsi="Times New Roman"/>
              </w:rPr>
            </w:pPr>
            <w:r w:rsidRPr="00167767">
              <w:rPr>
                <w:rFonts w:ascii="Times New Roman" w:hAnsi="Times New Roman"/>
              </w:rPr>
              <w:t>10 days</w:t>
            </w:r>
          </w:p>
        </w:tc>
      </w:tr>
      <w:tr w:rsidR="00C76D34" w:rsidRPr="00167767" w:rsidTr="00A61476">
        <w:trPr>
          <w:trHeight w:val="804"/>
          <w:jc w:val="center"/>
        </w:trPr>
        <w:tc>
          <w:tcPr>
            <w:tcW w:w="2964" w:type="dxa"/>
          </w:tcPr>
          <w:p w:rsidR="00C76D34" w:rsidRPr="00167767" w:rsidRDefault="00C76D34" w:rsidP="00A61476">
            <w:pPr>
              <w:pStyle w:val="ListParagraph"/>
              <w:ind w:left="0"/>
            </w:pPr>
            <w:r w:rsidRPr="00167767">
              <w:t xml:space="preserve">Guide development/ adaptation of SBCC tools and materials and facilitate dissemination in state </w:t>
            </w:r>
          </w:p>
        </w:tc>
        <w:tc>
          <w:tcPr>
            <w:tcW w:w="3482" w:type="dxa"/>
          </w:tcPr>
          <w:p w:rsidR="00C76D34" w:rsidRPr="00167767" w:rsidRDefault="00C76D34" w:rsidP="00A61476">
            <w:pPr>
              <w:rPr>
                <w:rFonts w:ascii="Times New Roman" w:hAnsi="Times New Roman"/>
              </w:rPr>
            </w:pPr>
            <w:r w:rsidRPr="00167767">
              <w:rPr>
                <w:rFonts w:ascii="Times New Roman" w:hAnsi="Times New Roman"/>
              </w:rPr>
              <w:t xml:space="preserve">Communication cells within departments of DWCD, RDD and State Institute of </w:t>
            </w:r>
            <w:proofErr w:type="spellStart"/>
            <w:r w:rsidRPr="00167767">
              <w:rPr>
                <w:rFonts w:ascii="Times New Roman" w:hAnsi="Times New Roman"/>
              </w:rPr>
              <w:t>Labour</w:t>
            </w:r>
            <w:proofErr w:type="spellEnd"/>
            <w:r w:rsidRPr="00167767">
              <w:rPr>
                <w:rFonts w:ascii="Times New Roman" w:hAnsi="Times New Roman"/>
              </w:rPr>
              <w:t xml:space="preserve"> functional  </w:t>
            </w:r>
          </w:p>
        </w:tc>
        <w:tc>
          <w:tcPr>
            <w:tcW w:w="1730" w:type="dxa"/>
          </w:tcPr>
          <w:p w:rsidR="00C76D34" w:rsidRPr="00167767" w:rsidRDefault="00C76D34" w:rsidP="00A61476">
            <w:pPr>
              <w:rPr>
                <w:rFonts w:ascii="Times New Roman" w:hAnsi="Times New Roman"/>
              </w:rPr>
            </w:pPr>
            <w:r w:rsidRPr="00167767">
              <w:rPr>
                <w:rFonts w:ascii="Times New Roman" w:hAnsi="Times New Roman"/>
              </w:rPr>
              <w:t xml:space="preserve">  Dec</w:t>
            </w:r>
            <w:r>
              <w:rPr>
                <w:rFonts w:ascii="Times New Roman" w:hAnsi="Times New Roman"/>
              </w:rPr>
              <w:t>ember</w:t>
            </w:r>
            <w:r w:rsidRPr="00167767">
              <w:rPr>
                <w:rFonts w:ascii="Times New Roman" w:hAnsi="Times New Roman"/>
              </w:rPr>
              <w:t xml:space="preserve"> 2017</w:t>
            </w:r>
          </w:p>
        </w:tc>
        <w:tc>
          <w:tcPr>
            <w:tcW w:w="1978" w:type="dxa"/>
            <w:gridSpan w:val="3"/>
          </w:tcPr>
          <w:p w:rsidR="00C76D34" w:rsidRPr="00167767" w:rsidRDefault="00C76D34" w:rsidP="00A61476">
            <w:pPr>
              <w:rPr>
                <w:rFonts w:ascii="Times New Roman" w:hAnsi="Times New Roman"/>
              </w:rPr>
            </w:pPr>
            <w:r w:rsidRPr="00167767">
              <w:rPr>
                <w:rFonts w:ascii="Times New Roman" w:hAnsi="Times New Roman"/>
              </w:rPr>
              <w:t>Nil</w:t>
            </w:r>
          </w:p>
        </w:tc>
      </w:tr>
      <w:tr w:rsidR="00C76D34" w:rsidRPr="00167767" w:rsidTr="00A61476">
        <w:trPr>
          <w:trHeight w:val="804"/>
          <w:jc w:val="center"/>
        </w:trPr>
        <w:tc>
          <w:tcPr>
            <w:tcW w:w="2964" w:type="dxa"/>
          </w:tcPr>
          <w:p w:rsidR="00C76D34" w:rsidRPr="00167767" w:rsidRDefault="00C76D34" w:rsidP="00A61476">
            <w:pPr>
              <w:pStyle w:val="ListParagraph"/>
              <w:ind w:left="0"/>
            </w:pPr>
            <w:r w:rsidRPr="00167767">
              <w:t xml:space="preserve">Support SIHFW to plan and implement communication strategies related to RMNCH+A </w:t>
            </w:r>
          </w:p>
        </w:tc>
        <w:tc>
          <w:tcPr>
            <w:tcW w:w="3482" w:type="dxa"/>
          </w:tcPr>
          <w:p w:rsidR="00C76D34" w:rsidRPr="00167767" w:rsidRDefault="00C76D34" w:rsidP="00A61476">
            <w:pPr>
              <w:rPr>
                <w:rFonts w:ascii="Times New Roman" w:hAnsi="Times New Roman"/>
              </w:rPr>
            </w:pPr>
            <w:r w:rsidRPr="00167767">
              <w:rPr>
                <w:rFonts w:ascii="Times New Roman" w:hAnsi="Times New Roman"/>
              </w:rPr>
              <w:t xml:space="preserve">Roll out of TARANG training in select districts </w:t>
            </w:r>
          </w:p>
        </w:tc>
        <w:tc>
          <w:tcPr>
            <w:tcW w:w="1730" w:type="dxa"/>
          </w:tcPr>
          <w:p w:rsidR="00C76D34" w:rsidRPr="00167767" w:rsidRDefault="00C76D34" w:rsidP="00A61476">
            <w:pPr>
              <w:rPr>
                <w:rFonts w:ascii="Times New Roman" w:hAnsi="Times New Roman"/>
              </w:rPr>
            </w:pPr>
            <w:r>
              <w:rPr>
                <w:rFonts w:ascii="Times New Roman" w:hAnsi="Times New Roman"/>
              </w:rPr>
              <w:t>August 2017</w:t>
            </w:r>
          </w:p>
        </w:tc>
        <w:tc>
          <w:tcPr>
            <w:tcW w:w="1978" w:type="dxa"/>
            <w:gridSpan w:val="3"/>
          </w:tcPr>
          <w:p w:rsidR="00C76D34" w:rsidRPr="00167767" w:rsidRDefault="00C76D34" w:rsidP="00A61476">
            <w:pPr>
              <w:rPr>
                <w:rFonts w:ascii="Times New Roman" w:hAnsi="Times New Roman"/>
              </w:rPr>
            </w:pPr>
            <w:r w:rsidRPr="00167767">
              <w:rPr>
                <w:rFonts w:ascii="Times New Roman" w:hAnsi="Times New Roman"/>
              </w:rPr>
              <w:t>5 days</w:t>
            </w:r>
          </w:p>
        </w:tc>
      </w:tr>
    </w:tbl>
    <w:p w:rsidR="00C76D34" w:rsidRDefault="00C76D34" w:rsidP="00194293">
      <w:pPr>
        <w:pStyle w:val="ListParagraph"/>
        <w:spacing w:before="100" w:beforeAutospacing="1" w:after="100" w:afterAutospacing="1"/>
        <w:ind w:left="0"/>
        <w:jc w:val="both"/>
        <w:rPr>
          <w:sz w:val="22"/>
          <w:szCs w:val="22"/>
          <w:lang w:val="en-US"/>
        </w:rPr>
      </w:pPr>
    </w:p>
    <w:p w:rsidR="00C76D34" w:rsidRDefault="00C76D34" w:rsidP="00194293">
      <w:pPr>
        <w:pStyle w:val="ListParagraph"/>
        <w:spacing w:before="100" w:beforeAutospacing="1" w:after="100" w:afterAutospacing="1"/>
        <w:ind w:left="0"/>
        <w:jc w:val="both"/>
        <w:rPr>
          <w:sz w:val="22"/>
          <w:szCs w:val="22"/>
          <w:lang w:val="en-US"/>
        </w:rPr>
      </w:pPr>
    </w:p>
    <w:p w:rsidR="00C76D34" w:rsidRDefault="00C76D34" w:rsidP="00194293">
      <w:pPr>
        <w:pStyle w:val="ListParagraph"/>
        <w:spacing w:before="100" w:beforeAutospacing="1" w:after="100" w:afterAutospacing="1"/>
        <w:ind w:left="0"/>
        <w:jc w:val="both"/>
        <w:rPr>
          <w:sz w:val="22"/>
          <w:szCs w:val="22"/>
          <w:lang w:val="en-US"/>
        </w:rPr>
      </w:pPr>
    </w:p>
    <w:p w:rsidR="00C76D34" w:rsidRDefault="00C76D34" w:rsidP="00194293">
      <w:pPr>
        <w:pStyle w:val="ListParagraph"/>
        <w:spacing w:before="100" w:beforeAutospacing="1" w:after="100" w:afterAutospacing="1"/>
        <w:ind w:left="0"/>
        <w:jc w:val="both"/>
        <w:rPr>
          <w:sz w:val="22"/>
          <w:szCs w:val="22"/>
          <w:lang w:val="en-US"/>
        </w:rPr>
      </w:pPr>
    </w:p>
    <w:p w:rsidR="00C76D34" w:rsidRDefault="00C76D34" w:rsidP="00194293">
      <w:pPr>
        <w:pStyle w:val="ListParagraph"/>
        <w:spacing w:before="100" w:beforeAutospacing="1" w:after="100" w:afterAutospacing="1"/>
        <w:ind w:left="0"/>
        <w:jc w:val="both"/>
        <w:rPr>
          <w:sz w:val="22"/>
          <w:szCs w:val="22"/>
          <w:lang w:val="en-US"/>
        </w:rPr>
      </w:pPr>
    </w:p>
    <w:p w:rsidR="00C76D34" w:rsidRDefault="00C76D34" w:rsidP="00C76D34">
      <w:pPr>
        <w:jc w:val="both"/>
        <w:rPr>
          <w:b/>
          <w:u w:val="single"/>
        </w:rPr>
      </w:pPr>
    </w:p>
    <w:p w:rsidR="00C76D34" w:rsidRDefault="00C76D34" w:rsidP="00C76D34">
      <w:pPr>
        <w:jc w:val="both"/>
        <w:rPr>
          <w:b/>
          <w:u w:val="single"/>
        </w:rPr>
      </w:pPr>
    </w:p>
    <w:p w:rsidR="00C76D34" w:rsidRPr="00167767" w:rsidRDefault="00C76D34" w:rsidP="00C76D34">
      <w:pPr>
        <w:jc w:val="both"/>
        <w:rPr>
          <w:rFonts w:ascii="Times New Roman" w:hAnsi="Times New Roman"/>
          <w:b/>
        </w:rPr>
      </w:pPr>
      <w:r w:rsidRPr="00C76D34">
        <w:rPr>
          <w:b/>
          <w:u w:val="single"/>
        </w:rPr>
        <w:t>Payment Schedule</w:t>
      </w:r>
      <w:r>
        <w:rPr>
          <w:b/>
          <w:u w:val="single"/>
        </w:rPr>
        <w:t xml:space="preserve">: </w:t>
      </w:r>
      <w:r w:rsidRPr="00167767">
        <w:rPr>
          <w:rFonts w:ascii="Times New Roman" w:hAnsi="Times New Roman"/>
          <w:b/>
        </w:rPr>
        <w:t>15 July 2017 to 31</w:t>
      </w:r>
      <w:r w:rsidRPr="00167767">
        <w:rPr>
          <w:rFonts w:ascii="Times New Roman" w:hAnsi="Times New Roman"/>
          <w:b/>
          <w:vertAlign w:val="superscript"/>
        </w:rPr>
        <w:t>st</w:t>
      </w:r>
      <w:r w:rsidRPr="00167767">
        <w:rPr>
          <w:rFonts w:ascii="Times New Roman" w:hAnsi="Times New Roman"/>
          <w:b/>
        </w:rPr>
        <w:t xml:space="preserve"> December 2017</w:t>
      </w:r>
    </w:p>
    <w:tbl>
      <w:tblPr>
        <w:tblStyle w:val="TableGrid"/>
        <w:tblW w:w="7479" w:type="dxa"/>
        <w:jc w:val="center"/>
        <w:tblLook w:val="04A0" w:firstRow="1" w:lastRow="0" w:firstColumn="1" w:lastColumn="0" w:noHBand="0" w:noVBand="1"/>
      </w:tblPr>
      <w:tblGrid>
        <w:gridCol w:w="935"/>
        <w:gridCol w:w="5052"/>
        <w:gridCol w:w="1492"/>
      </w:tblGrid>
      <w:tr w:rsidR="00C76D34" w:rsidRPr="00167767" w:rsidTr="00C76D34">
        <w:trPr>
          <w:jc w:val="center"/>
        </w:trPr>
        <w:tc>
          <w:tcPr>
            <w:tcW w:w="935" w:type="dxa"/>
            <w:vAlign w:val="center"/>
          </w:tcPr>
          <w:p w:rsidR="00C76D34" w:rsidRPr="00167767" w:rsidRDefault="00C76D34" w:rsidP="00A61476">
            <w:pPr>
              <w:rPr>
                <w:rFonts w:ascii="Times New Roman" w:hAnsi="Times New Roman"/>
                <w:b/>
              </w:rPr>
            </w:pPr>
            <w:proofErr w:type="spellStart"/>
            <w:r w:rsidRPr="00167767">
              <w:rPr>
                <w:rFonts w:ascii="Times New Roman" w:hAnsi="Times New Roman"/>
                <w:b/>
              </w:rPr>
              <w:t>Sl</w:t>
            </w:r>
            <w:proofErr w:type="spellEnd"/>
            <w:r w:rsidRPr="00167767">
              <w:rPr>
                <w:rFonts w:ascii="Times New Roman" w:hAnsi="Times New Roman"/>
                <w:b/>
              </w:rPr>
              <w:t xml:space="preserve"> No</w:t>
            </w:r>
          </w:p>
        </w:tc>
        <w:tc>
          <w:tcPr>
            <w:tcW w:w="5052" w:type="dxa"/>
            <w:vAlign w:val="center"/>
          </w:tcPr>
          <w:p w:rsidR="00C76D34" w:rsidRPr="00167767" w:rsidRDefault="00C76D34" w:rsidP="00C76D34">
            <w:pPr>
              <w:jc w:val="center"/>
              <w:rPr>
                <w:rFonts w:ascii="Times New Roman" w:hAnsi="Times New Roman"/>
                <w:b/>
              </w:rPr>
            </w:pPr>
            <w:r w:rsidRPr="00167767">
              <w:rPr>
                <w:rFonts w:ascii="Times New Roman" w:hAnsi="Times New Roman"/>
                <w:b/>
              </w:rPr>
              <w:t>Milestone/ deliverable</w:t>
            </w:r>
          </w:p>
        </w:tc>
        <w:tc>
          <w:tcPr>
            <w:tcW w:w="1492" w:type="dxa"/>
          </w:tcPr>
          <w:p w:rsidR="00C76D34" w:rsidRPr="00167767" w:rsidRDefault="00C76D34" w:rsidP="00A61476">
            <w:pPr>
              <w:rPr>
                <w:rFonts w:ascii="Times New Roman" w:hAnsi="Times New Roman"/>
                <w:b/>
              </w:rPr>
            </w:pPr>
            <w:r>
              <w:rPr>
                <w:rFonts w:ascii="Times New Roman" w:hAnsi="Times New Roman"/>
                <w:b/>
              </w:rPr>
              <w:t>Deadline</w:t>
            </w:r>
          </w:p>
        </w:tc>
      </w:tr>
      <w:tr w:rsidR="00C76D34" w:rsidRPr="00167767" w:rsidTr="00C76D34">
        <w:trPr>
          <w:jc w:val="center"/>
        </w:trPr>
        <w:tc>
          <w:tcPr>
            <w:tcW w:w="935" w:type="dxa"/>
          </w:tcPr>
          <w:p w:rsidR="00C76D34" w:rsidRPr="00167767" w:rsidRDefault="00C76D34" w:rsidP="00A61476">
            <w:pPr>
              <w:rPr>
                <w:rFonts w:ascii="Times New Roman" w:hAnsi="Times New Roman"/>
              </w:rPr>
            </w:pPr>
            <w:r w:rsidRPr="00167767">
              <w:rPr>
                <w:rFonts w:ascii="Times New Roman" w:hAnsi="Times New Roman"/>
              </w:rPr>
              <w:t>1</w:t>
            </w:r>
          </w:p>
        </w:tc>
        <w:tc>
          <w:tcPr>
            <w:tcW w:w="5052" w:type="dxa"/>
          </w:tcPr>
          <w:p w:rsidR="00C76D34" w:rsidRPr="00167767" w:rsidRDefault="00C76D34" w:rsidP="00A61476">
            <w:pPr>
              <w:rPr>
                <w:rFonts w:ascii="Times New Roman" w:hAnsi="Times New Roman"/>
              </w:rPr>
            </w:pPr>
            <w:r w:rsidRPr="00167767">
              <w:rPr>
                <w:rFonts w:ascii="Times New Roman" w:hAnsi="Times New Roman"/>
              </w:rPr>
              <w:t xml:space="preserve">Coordination support to C4D Officer to facilitate development State Communication Policy </w:t>
            </w:r>
          </w:p>
        </w:tc>
        <w:tc>
          <w:tcPr>
            <w:tcW w:w="1492" w:type="dxa"/>
          </w:tcPr>
          <w:p w:rsidR="00C76D34" w:rsidRPr="00167767" w:rsidRDefault="00C76D34" w:rsidP="00A61476">
            <w:pPr>
              <w:rPr>
                <w:rFonts w:ascii="Times New Roman" w:hAnsi="Times New Roman"/>
              </w:rPr>
            </w:pPr>
            <w:r>
              <w:rPr>
                <w:rFonts w:ascii="Times New Roman" w:hAnsi="Times New Roman"/>
              </w:rPr>
              <w:t>30 Nov 2017</w:t>
            </w:r>
          </w:p>
        </w:tc>
      </w:tr>
      <w:tr w:rsidR="00C76D34" w:rsidRPr="00167767" w:rsidTr="00C76D34">
        <w:trPr>
          <w:jc w:val="center"/>
        </w:trPr>
        <w:tc>
          <w:tcPr>
            <w:tcW w:w="935" w:type="dxa"/>
          </w:tcPr>
          <w:p w:rsidR="00C76D34" w:rsidRPr="00167767" w:rsidRDefault="00C76D34" w:rsidP="00A61476">
            <w:pPr>
              <w:rPr>
                <w:rFonts w:ascii="Times New Roman" w:hAnsi="Times New Roman"/>
              </w:rPr>
            </w:pPr>
            <w:r w:rsidRPr="00167767">
              <w:rPr>
                <w:rFonts w:ascii="Times New Roman" w:hAnsi="Times New Roman"/>
              </w:rPr>
              <w:t>2</w:t>
            </w:r>
          </w:p>
        </w:tc>
        <w:tc>
          <w:tcPr>
            <w:tcW w:w="5052" w:type="dxa"/>
          </w:tcPr>
          <w:p w:rsidR="00C76D34" w:rsidRPr="00167767" w:rsidRDefault="00C76D34" w:rsidP="00A61476">
            <w:pPr>
              <w:rPr>
                <w:rFonts w:ascii="Times New Roman" w:eastAsia="Times New Roman" w:hAnsi="Times New Roman"/>
                <w:lang w:eastAsia="en-GB"/>
              </w:rPr>
            </w:pPr>
            <w:r w:rsidRPr="00167767">
              <w:rPr>
                <w:rFonts w:ascii="Times New Roman" w:hAnsi="Times New Roman"/>
              </w:rPr>
              <w:t xml:space="preserve">Implementation support to CSOs working in HPDs on demand for RMNCH+A services   </w:t>
            </w:r>
          </w:p>
        </w:tc>
        <w:tc>
          <w:tcPr>
            <w:tcW w:w="1492" w:type="dxa"/>
          </w:tcPr>
          <w:p w:rsidR="00C76D34" w:rsidRPr="00167767" w:rsidRDefault="00C76D34" w:rsidP="00A61476">
            <w:pPr>
              <w:rPr>
                <w:rFonts w:ascii="Times New Roman" w:hAnsi="Times New Roman"/>
              </w:rPr>
            </w:pPr>
            <w:r w:rsidRPr="00167767">
              <w:rPr>
                <w:rFonts w:ascii="Times New Roman" w:hAnsi="Times New Roman"/>
              </w:rPr>
              <w:t xml:space="preserve">15 </w:t>
            </w:r>
            <w:r>
              <w:rPr>
                <w:rFonts w:ascii="Times New Roman" w:hAnsi="Times New Roman"/>
              </w:rPr>
              <w:t>Dec</w:t>
            </w:r>
            <w:r w:rsidRPr="00167767">
              <w:rPr>
                <w:rFonts w:ascii="Times New Roman" w:hAnsi="Times New Roman"/>
              </w:rPr>
              <w:t xml:space="preserve"> 2017</w:t>
            </w:r>
          </w:p>
        </w:tc>
      </w:tr>
      <w:tr w:rsidR="00C76D34" w:rsidRPr="00167767" w:rsidTr="00C76D34">
        <w:trPr>
          <w:jc w:val="center"/>
        </w:trPr>
        <w:tc>
          <w:tcPr>
            <w:tcW w:w="935" w:type="dxa"/>
          </w:tcPr>
          <w:p w:rsidR="00C76D34" w:rsidRPr="00167767" w:rsidRDefault="00C76D34" w:rsidP="00A61476">
            <w:pPr>
              <w:rPr>
                <w:rFonts w:ascii="Times New Roman" w:hAnsi="Times New Roman"/>
              </w:rPr>
            </w:pPr>
            <w:r w:rsidRPr="00167767">
              <w:rPr>
                <w:rFonts w:ascii="Times New Roman" w:hAnsi="Times New Roman"/>
              </w:rPr>
              <w:t>3</w:t>
            </w:r>
          </w:p>
        </w:tc>
        <w:tc>
          <w:tcPr>
            <w:tcW w:w="5052" w:type="dxa"/>
          </w:tcPr>
          <w:p w:rsidR="00C76D34" w:rsidRPr="00167767" w:rsidRDefault="00C76D34" w:rsidP="00A61476">
            <w:pPr>
              <w:rPr>
                <w:rFonts w:ascii="Times New Roman" w:hAnsi="Times New Roman"/>
              </w:rPr>
            </w:pPr>
            <w:r w:rsidRPr="00167767">
              <w:rPr>
                <w:rFonts w:ascii="Times New Roman" w:hAnsi="Times New Roman"/>
              </w:rPr>
              <w:t xml:space="preserve">Support implementation of community </w:t>
            </w:r>
            <w:r w:rsidRPr="00167767">
              <w:rPr>
                <w:rFonts w:ascii="Times New Roman" w:hAnsi="Times New Roman"/>
              </w:rPr>
              <w:t>mobilization</w:t>
            </w:r>
            <w:r w:rsidRPr="00167767">
              <w:rPr>
                <w:rFonts w:ascii="Times New Roman" w:hAnsi="Times New Roman"/>
              </w:rPr>
              <w:t xml:space="preserve"> in PVTG groups </w:t>
            </w:r>
          </w:p>
        </w:tc>
        <w:tc>
          <w:tcPr>
            <w:tcW w:w="1492" w:type="dxa"/>
          </w:tcPr>
          <w:p w:rsidR="00C76D34" w:rsidRPr="00167767" w:rsidRDefault="00C76D34" w:rsidP="00A61476">
            <w:pPr>
              <w:rPr>
                <w:rFonts w:ascii="Times New Roman" w:hAnsi="Times New Roman"/>
              </w:rPr>
            </w:pPr>
            <w:r w:rsidRPr="00167767">
              <w:rPr>
                <w:rFonts w:ascii="Times New Roman" w:hAnsi="Times New Roman"/>
              </w:rPr>
              <w:t>30 Oct 2017</w:t>
            </w:r>
          </w:p>
        </w:tc>
      </w:tr>
      <w:tr w:rsidR="00C76D34" w:rsidRPr="00167767" w:rsidTr="00C76D34">
        <w:trPr>
          <w:jc w:val="center"/>
        </w:trPr>
        <w:tc>
          <w:tcPr>
            <w:tcW w:w="935" w:type="dxa"/>
          </w:tcPr>
          <w:p w:rsidR="00C76D34" w:rsidRPr="00167767" w:rsidRDefault="00C76D34" w:rsidP="00A61476">
            <w:pPr>
              <w:rPr>
                <w:rFonts w:ascii="Times New Roman" w:hAnsi="Times New Roman"/>
              </w:rPr>
            </w:pPr>
            <w:r w:rsidRPr="00167767">
              <w:rPr>
                <w:rFonts w:ascii="Times New Roman" w:hAnsi="Times New Roman"/>
              </w:rPr>
              <w:t>4</w:t>
            </w:r>
          </w:p>
        </w:tc>
        <w:tc>
          <w:tcPr>
            <w:tcW w:w="5052" w:type="dxa"/>
          </w:tcPr>
          <w:p w:rsidR="00C76D34" w:rsidRPr="00167767" w:rsidRDefault="00C76D34" w:rsidP="00A61476">
            <w:pPr>
              <w:rPr>
                <w:rFonts w:ascii="Times New Roman" w:eastAsia="Times New Roman" w:hAnsi="Times New Roman"/>
                <w:lang w:eastAsia="en-GB"/>
              </w:rPr>
            </w:pPr>
            <w:r w:rsidRPr="00167767">
              <w:rPr>
                <w:rFonts w:ascii="Times New Roman" w:hAnsi="Times New Roman"/>
              </w:rPr>
              <w:t xml:space="preserve">Communication Cells with departments of DWCD, RDD, State Institute of </w:t>
            </w:r>
            <w:proofErr w:type="spellStart"/>
            <w:r w:rsidRPr="00167767">
              <w:rPr>
                <w:rFonts w:ascii="Times New Roman" w:hAnsi="Times New Roman"/>
              </w:rPr>
              <w:t>Labour</w:t>
            </w:r>
            <w:proofErr w:type="spellEnd"/>
            <w:r w:rsidRPr="00167767">
              <w:rPr>
                <w:rFonts w:ascii="Times New Roman" w:hAnsi="Times New Roman"/>
              </w:rPr>
              <w:t xml:space="preserve"> functional with allocated personnel</w:t>
            </w:r>
          </w:p>
        </w:tc>
        <w:tc>
          <w:tcPr>
            <w:tcW w:w="1492" w:type="dxa"/>
          </w:tcPr>
          <w:p w:rsidR="00C76D34" w:rsidRPr="00167767" w:rsidRDefault="00C76D34" w:rsidP="00A61476">
            <w:pPr>
              <w:rPr>
                <w:rFonts w:ascii="Times New Roman" w:hAnsi="Times New Roman"/>
              </w:rPr>
            </w:pPr>
            <w:r>
              <w:rPr>
                <w:rFonts w:ascii="Times New Roman" w:hAnsi="Times New Roman"/>
              </w:rPr>
              <w:t>15 Dec</w:t>
            </w:r>
            <w:r w:rsidRPr="00167767">
              <w:rPr>
                <w:rFonts w:ascii="Times New Roman" w:hAnsi="Times New Roman"/>
              </w:rPr>
              <w:t xml:space="preserve"> 2017</w:t>
            </w:r>
          </w:p>
        </w:tc>
      </w:tr>
      <w:tr w:rsidR="00C76D34" w:rsidRPr="00167767" w:rsidTr="00C76D34">
        <w:trPr>
          <w:trHeight w:val="485"/>
          <w:jc w:val="center"/>
        </w:trPr>
        <w:tc>
          <w:tcPr>
            <w:tcW w:w="935" w:type="dxa"/>
          </w:tcPr>
          <w:p w:rsidR="00C76D34" w:rsidRPr="00167767" w:rsidRDefault="00C76D34" w:rsidP="00A61476">
            <w:pPr>
              <w:rPr>
                <w:rFonts w:ascii="Times New Roman" w:hAnsi="Times New Roman"/>
              </w:rPr>
            </w:pPr>
            <w:r w:rsidRPr="00167767">
              <w:rPr>
                <w:rFonts w:ascii="Times New Roman" w:hAnsi="Times New Roman"/>
              </w:rPr>
              <w:t>5</w:t>
            </w:r>
          </w:p>
        </w:tc>
        <w:tc>
          <w:tcPr>
            <w:tcW w:w="5052" w:type="dxa"/>
          </w:tcPr>
          <w:p w:rsidR="00C76D34" w:rsidRPr="00167767" w:rsidRDefault="00C76D34" w:rsidP="00A61476">
            <w:pPr>
              <w:pStyle w:val="ListParagraph"/>
              <w:ind w:left="0"/>
            </w:pPr>
            <w:r w:rsidRPr="00167767">
              <w:rPr>
                <w:rFonts w:eastAsia="Times New Roman"/>
                <w:lang w:eastAsia="en-GB"/>
              </w:rPr>
              <w:t xml:space="preserve">Roll out of TARANG training  in select districts </w:t>
            </w:r>
          </w:p>
        </w:tc>
        <w:tc>
          <w:tcPr>
            <w:tcW w:w="1492" w:type="dxa"/>
          </w:tcPr>
          <w:p w:rsidR="00C76D34" w:rsidRPr="00167767" w:rsidRDefault="00C76D34" w:rsidP="00A61476">
            <w:pPr>
              <w:rPr>
                <w:rFonts w:ascii="Times New Roman" w:hAnsi="Times New Roman"/>
              </w:rPr>
            </w:pPr>
            <w:r>
              <w:rPr>
                <w:rFonts w:ascii="Times New Roman" w:hAnsi="Times New Roman"/>
              </w:rPr>
              <w:t>25 Aug</w:t>
            </w:r>
            <w:r w:rsidRPr="00167767">
              <w:rPr>
                <w:rFonts w:ascii="Times New Roman" w:hAnsi="Times New Roman"/>
              </w:rPr>
              <w:t xml:space="preserve"> 2017</w:t>
            </w:r>
          </w:p>
        </w:tc>
      </w:tr>
    </w:tbl>
    <w:p w:rsidR="00C76D34" w:rsidRDefault="00C76D34" w:rsidP="00721EC4">
      <w:pPr>
        <w:pStyle w:val="BodyTextIndent"/>
        <w:ind w:left="0"/>
        <w:jc w:val="both"/>
        <w:outlineLvl w:val="0"/>
        <w:rPr>
          <w:rFonts w:ascii="Times New Roman" w:hAnsi="Times New Roman"/>
          <w:b/>
          <w:u w:val="single"/>
        </w:rPr>
      </w:pPr>
    </w:p>
    <w:p w:rsidR="00721EC4" w:rsidRPr="00B82161" w:rsidRDefault="00C76D34" w:rsidP="00721EC4">
      <w:pPr>
        <w:pStyle w:val="BodyTextIndent"/>
        <w:ind w:left="0"/>
        <w:jc w:val="both"/>
        <w:outlineLvl w:val="0"/>
        <w:rPr>
          <w:rFonts w:ascii="Times New Roman" w:hAnsi="Times New Roman"/>
          <w:bCs/>
        </w:rPr>
      </w:pPr>
      <w:r>
        <w:rPr>
          <w:rFonts w:ascii="Times New Roman" w:hAnsi="Times New Roman"/>
          <w:b/>
          <w:u w:val="single"/>
        </w:rPr>
        <w:t>D</w:t>
      </w:r>
      <w:r w:rsidR="00805979" w:rsidRPr="00BE574E">
        <w:rPr>
          <w:rFonts w:ascii="Times New Roman" w:hAnsi="Times New Roman"/>
          <w:b/>
          <w:u w:val="single"/>
        </w:rPr>
        <w:t>u</w:t>
      </w:r>
      <w:r w:rsidR="0069686B">
        <w:rPr>
          <w:rFonts w:ascii="Times New Roman" w:hAnsi="Times New Roman"/>
          <w:b/>
          <w:u w:val="single"/>
        </w:rPr>
        <w:t>ty Station</w:t>
      </w:r>
      <w:r w:rsidR="00DF0168" w:rsidRPr="005E42C3">
        <w:rPr>
          <w:rFonts w:ascii="Arial" w:hAnsi="Arial" w:cs="Arial"/>
          <w:b/>
        </w:rPr>
        <w:t>:</w:t>
      </w:r>
      <w:r w:rsidR="00A86894" w:rsidRPr="005E42C3">
        <w:rPr>
          <w:rFonts w:ascii="Arial" w:hAnsi="Arial" w:cs="Arial"/>
          <w:b/>
        </w:rPr>
        <w:t xml:space="preserve"> </w:t>
      </w:r>
      <w:r w:rsidR="00721EC4" w:rsidRPr="00B82161">
        <w:rPr>
          <w:rFonts w:ascii="Times New Roman" w:hAnsi="Times New Roman"/>
          <w:bCs/>
        </w:rPr>
        <w:t>Bhubaneswar</w:t>
      </w:r>
      <w:r w:rsidR="004539A4">
        <w:rPr>
          <w:rFonts w:ascii="Times New Roman" w:hAnsi="Times New Roman"/>
          <w:bCs/>
        </w:rPr>
        <w:t>, Odisha.</w:t>
      </w:r>
    </w:p>
    <w:p w:rsidR="00C76D34" w:rsidRPr="00167767" w:rsidRDefault="00BE574E" w:rsidP="00C76D34">
      <w:pPr>
        <w:spacing w:before="100" w:beforeAutospacing="1" w:after="100" w:afterAutospacing="1" w:line="240" w:lineRule="auto"/>
        <w:rPr>
          <w:rFonts w:ascii="Times New Roman" w:eastAsia="Times New Roman" w:hAnsi="Times New Roman"/>
          <w:b/>
          <w:bCs/>
          <w:lang w:eastAsia="en-GB"/>
        </w:rPr>
      </w:pPr>
      <w:r w:rsidRPr="00BE574E">
        <w:rPr>
          <w:rFonts w:ascii="Times New Roman" w:hAnsi="Times New Roman"/>
          <w:b/>
          <w:u w:val="single"/>
        </w:rPr>
        <w:t>Official travel involved (itinerary and duration)</w:t>
      </w:r>
      <w:r w:rsidRPr="0069686B">
        <w:rPr>
          <w:rFonts w:ascii="Times New Roman" w:hAnsi="Times New Roman"/>
          <w:b/>
        </w:rPr>
        <w:t>:</w:t>
      </w:r>
      <w:r w:rsidR="0069686B" w:rsidRPr="0069686B">
        <w:rPr>
          <w:rFonts w:ascii="Times New Roman" w:hAnsi="Times New Roman"/>
          <w:b/>
        </w:rPr>
        <w:t xml:space="preserve"> </w:t>
      </w:r>
      <w:r w:rsidR="00C76D34" w:rsidRPr="00167767">
        <w:rPr>
          <w:rFonts w:ascii="Times New Roman" w:eastAsia="Times New Roman" w:hAnsi="Times New Roman"/>
        </w:rPr>
        <w:t>T</w:t>
      </w:r>
      <w:r w:rsidR="00C76D34" w:rsidRPr="00167767">
        <w:rPr>
          <w:rFonts w:ascii="Times New Roman" w:hAnsi="Times New Roman"/>
        </w:rPr>
        <w:t>ravel to select 5 districts</w:t>
      </w:r>
    </w:p>
    <w:p w:rsidR="00327F42" w:rsidRDefault="0069686B" w:rsidP="00C76D34">
      <w:pPr>
        <w:rPr>
          <w:rFonts w:ascii="Times New Roman" w:hAnsi="Times New Roman"/>
        </w:rPr>
      </w:pPr>
      <w:r w:rsidRPr="00327F42">
        <w:rPr>
          <w:rFonts w:ascii="Times New Roman" w:hAnsi="Times New Roman"/>
          <w:b/>
          <w:u w:val="single"/>
        </w:rPr>
        <w:t>Duration of contract</w:t>
      </w:r>
      <w:r w:rsidRPr="00327F42">
        <w:rPr>
          <w:rFonts w:ascii="Times New Roman" w:hAnsi="Times New Roman"/>
        </w:rPr>
        <w:t>:</w:t>
      </w:r>
      <w:r w:rsidR="00327F42" w:rsidRPr="00327F42">
        <w:rPr>
          <w:rFonts w:ascii="Times New Roman" w:hAnsi="Times New Roman"/>
        </w:rPr>
        <w:t xml:space="preserve"> </w:t>
      </w:r>
      <w:r w:rsidR="00C76D34">
        <w:rPr>
          <w:rFonts w:ascii="Times New Roman" w:hAnsi="Times New Roman"/>
        </w:rPr>
        <w:t>5.5</w:t>
      </w:r>
      <w:r w:rsidR="000D1E79">
        <w:rPr>
          <w:rFonts w:ascii="Times New Roman" w:hAnsi="Times New Roman"/>
        </w:rPr>
        <w:t xml:space="preserve"> months </w:t>
      </w:r>
    </w:p>
    <w:p w:rsidR="00C76D34" w:rsidRPr="00327F42" w:rsidRDefault="00C76D34" w:rsidP="00C76D34">
      <w:pPr>
        <w:rPr>
          <w:rFonts w:ascii="Times New Roman" w:hAnsi="Times New Roman"/>
        </w:rPr>
      </w:pPr>
    </w:p>
    <w:p w:rsidR="00805979" w:rsidRPr="005E42C3" w:rsidRDefault="00805979" w:rsidP="00F427A3">
      <w:pPr>
        <w:tabs>
          <w:tab w:val="left" w:pos="-1440"/>
        </w:tabs>
        <w:spacing w:line="240" w:lineRule="auto"/>
        <w:contextualSpacing/>
        <w:rPr>
          <w:rFonts w:ascii="Arial" w:hAnsi="Arial" w:cs="Arial"/>
          <w:b/>
        </w:rPr>
      </w:pPr>
      <w:r w:rsidRPr="001A7445">
        <w:rPr>
          <w:rFonts w:ascii="Times New Roman" w:hAnsi="Times New Roman"/>
          <w:b/>
          <w:u w:val="single"/>
        </w:rPr>
        <w:t>Qualifications or specialized knowledge/experience required</w:t>
      </w:r>
      <w:r w:rsidR="00CF17CD" w:rsidRPr="005E42C3">
        <w:rPr>
          <w:rFonts w:ascii="Arial" w:hAnsi="Arial" w:cs="Arial"/>
          <w:b/>
        </w:rPr>
        <w:t>:</w:t>
      </w:r>
    </w:p>
    <w:p w:rsidR="00C76D34" w:rsidRPr="00167767" w:rsidRDefault="00C76D34" w:rsidP="00C76D34">
      <w:pPr>
        <w:pStyle w:val="ListParagraph"/>
        <w:numPr>
          <w:ilvl w:val="0"/>
          <w:numId w:val="20"/>
        </w:numPr>
        <w:autoSpaceDE w:val="0"/>
        <w:autoSpaceDN w:val="0"/>
        <w:adjustRightInd w:val="0"/>
        <w:spacing w:line="240" w:lineRule="auto"/>
        <w:jc w:val="both"/>
      </w:pPr>
      <w:r w:rsidRPr="00167767">
        <w:t>An advanced degree in communication/social sciences/ media</w:t>
      </w:r>
    </w:p>
    <w:p w:rsidR="00C76D34" w:rsidRPr="00167767" w:rsidRDefault="00C76D34" w:rsidP="00C76D34">
      <w:pPr>
        <w:pStyle w:val="ListParagraph"/>
        <w:numPr>
          <w:ilvl w:val="0"/>
          <w:numId w:val="20"/>
        </w:numPr>
        <w:autoSpaceDE w:val="0"/>
        <w:autoSpaceDN w:val="0"/>
        <w:adjustRightInd w:val="0"/>
        <w:spacing w:line="240" w:lineRule="auto"/>
        <w:jc w:val="both"/>
      </w:pPr>
      <w:r w:rsidRPr="00167767">
        <w:t xml:space="preserve">At least 10 years of demonstrated experience in training government functionaries and CSOs at National and State level, preferably in communication of health sector </w:t>
      </w:r>
    </w:p>
    <w:p w:rsidR="00C76D34" w:rsidRPr="00167767" w:rsidRDefault="00C76D34" w:rsidP="00C76D34">
      <w:pPr>
        <w:pStyle w:val="ListParagraph"/>
        <w:numPr>
          <w:ilvl w:val="0"/>
          <w:numId w:val="20"/>
        </w:numPr>
        <w:autoSpaceDE w:val="0"/>
        <w:autoSpaceDN w:val="0"/>
        <w:adjustRightInd w:val="0"/>
        <w:spacing w:line="240" w:lineRule="auto"/>
        <w:jc w:val="both"/>
      </w:pPr>
      <w:r w:rsidRPr="00167767">
        <w:t>Demonstrated experience in handling and coordinating media especially in Odisha</w:t>
      </w:r>
    </w:p>
    <w:p w:rsidR="00C76D34" w:rsidRPr="00167767" w:rsidRDefault="00C76D34" w:rsidP="00C76D34">
      <w:pPr>
        <w:pStyle w:val="ListParagraph"/>
        <w:numPr>
          <w:ilvl w:val="0"/>
          <w:numId w:val="20"/>
        </w:numPr>
        <w:spacing w:before="100" w:beforeAutospacing="1" w:after="100" w:afterAutospacing="1" w:line="240" w:lineRule="auto"/>
        <w:rPr>
          <w:rFonts w:eastAsia="Times New Roman"/>
          <w:lang w:eastAsia="en-GB"/>
        </w:rPr>
      </w:pPr>
      <w:r w:rsidRPr="00167767">
        <w:rPr>
          <w:rFonts w:eastAsia="Times New Roman"/>
          <w:lang w:eastAsia="en-GB"/>
        </w:rPr>
        <w:t>Good knowledge of the NHM, RI, ICDS and WASH programmes.</w:t>
      </w:r>
    </w:p>
    <w:p w:rsidR="00C76D34" w:rsidRPr="00167767" w:rsidRDefault="00C76D34" w:rsidP="00C76D34">
      <w:pPr>
        <w:pStyle w:val="ListParagraph"/>
        <w:numPr>
          <w:ilvl w:val="0"/>
          <w:numId w:val="20"/>
        </w:numPr>
        <w:spacing w:before="100" w:beforeAutospacing="1" w:after="100" w:afterAutospacing="1" w:line="240" w:lineRule="auto"/>
        <w:rPr>
          <w:rFonts w:eastAsia="Times New Roman"/>
          <w:lang w:eastAsia="en-GB"/>
        </w:rPr>
      </w:pPr>
      <w:r w:rsidRPr="00167767">
        <w:rPr>
          <w:rFonts w:eastAsia="Times New Roman"/>
          <w:lang w:eastAsia="en-GB"/>
        </w:rPr>
        <w:t>Knowledge of RMNCH+</w:t>
      </w:r>
      <w:proofErr w:type="gramStart"/>
      <w:r w:rsidRPr="00167767">
        <w:rPr>
          <w:rFonts w:eastAsia="Times New Roman"/>
          <w:lang w:eastAsia="en-GB"/>
        </w:rPr>
        <w:t>A</w:t>
      </w:r>
      <w:r>
        <w:rPr>
          <w:rFonts w:eastAsia="Times New Roman"/>
          <w:lang w:eastAsia="en-GB"/>
        </w:rPr>
        <w:t xml:space="preserve"> and</w:t>
      </w:r>
      <w:proofErr w:type="gramEnd"/>
      <w:r w:rsidRPr="00167767">
        <w:rPr>
          <w:rFonts w:eastAsia="Times New Roman"/>
          <w:lang w:eastAsia="en-GB"/>
        </w:rPr>
        <w:t xml:space="preserve"> odisha strategy for accelerated reduction of IMR &amp; MMR strategy is interventions is a must.</w:t>
      </w:r>
    </w:p>
    <w:p w:rsidR="00C76D34" w:rsidRPr="00167767" w:rsidRDefault="00C76D34" w:rsidP="00C76D34">
      <w:pPr>
        <w:pStyle w:val="ListParagraph"/>
        <w:numPr>
          <w:ilvl w:val="0"/>
          <w:numId w:val="20"/>
        </w:numPr>
        <w:spacing w:before="100" w:beforeAutospacing="1" w:after="100" w:afterAutospacing="1" w:line="240" w:lineRule="auto"/>
        <w:rPr>
          <w:rFonts w:eastAsia="Times New Roman"/>
          <w:lang w:eastAsia="en-GB"/>
        </w:rPr>
      </w:pPr>
      <w:r w:rsidRPr="00167767">
        <w:rPr>
          <w:rFonts w:eastAsia="Times New Roman"/>
          <w:lang w:eastAsia="en-GB"/>
        </w:rPr>
        <w:t xml:space="preserve">Knowledge of national training guidelines on Maternal New Born Care, Routine Immunization is essential. </w:t>
      </w:r>
    </w:p>
    <w:p w:rsidR="00C76D34" w:rsidRPr="00167767" w:rsidRDefault="00C76D34" w:rsidP="00C76D34">
      <w:pPr>
        <w:pStyle w:val="ListParagraph"/>
        <w:numPr>
          <w:ilvl w:val="0"/>
          <w:numId w:val="20"/>
        </w:numPr>
        <w:autoSpaceDE w:val="0"/>
        <w:autoSpaceDN w:val="0"/>
        <w:adjustRightInd w:val="0"/>
        <w:spacing w:line="240" w:lineRule="auto"/>
        <w:jc w:val="both"/>
      </w:pPr>
      <w:r w:rsidRPr="00167767">
        <w:t xml:space="preserve">Excellent writing skills in English and Odia, </w:t>
      </w:r>
      <w:r w:rsidRPr="00167767">
        <w:rPr>
          <w:rFonts w:eastAsia="Times New Roman"/>
          <w:lang w:eastAsia="en-GB"/>
        </w:rPr>
        <w:t>inter personal communication and advocacy skills.</w:t>
      </w:r>
    </w:p>
    <w:p w:rsidR="00C76D34" w:rsidRPr="00167767" w:rsidRDefault="00C76D34" w:rsidP="00C76D34">
      <w:pPr>
        <w:pStyle w:val="ListParagraph"/>
        <w:numPr>
          <w:ilvl w:val="0"/>
          <w:numId w:val="20"/>
        </w:numPr>
        <w:autoSpaceDE w:val="0"/>
        <w:autoSpaceDN w:val="0"/>
        <w:adjustRightInd w:val="0"/>
        <w:spacing w:line="240" w:lineRule="auto"/>
        <w:jc w:val="both"/>
        <w:rPr>
          <w:iCs/>
        </w:rPr>
      </w:pPr>
      <w:r w:rsidRPr="00167767">
        <w:t>Excellent verbal communication and facilitation skills to be able to draw input from a wide range of stakeholders, including government partners, academic centres, NGOs and technical experts.</w:t>
      </w:r>
    </w:p>
    <w:p w:rsidR="00C76D34" w:rsidRPr="00167767" w:rsidRDefault="00C76D34" w:rsidP="00C76D34">
      <w:pPr>
        <w:pStyle w:val="ListParagraph"/>
        <w:numPr>
          <w:ilvl w:val="0"/>
          <w:numId w:val="20"/>
        </w:numPr>
        <w:autoSpaceDE w:val="0"/>
        <w:autoSpaceDN w:val="0"/>
        <w:adjustRightInd w:val="0"/>
        <w:spacing w:line="240" w:lineRule="auto"/>
        <w:jc w:val="both"/>
        <w:rPr>
          <w:iCs/>
        </w:rPr>
      </w:pPr>
      <w:r w:rsidRPr="00167767">
        <w:rPr>
          <w:iCs/>
        </w:rPr>
        <w:t>Demonstrated ability to balance priorities and interests to meet deadlines</w:t>
      </w:r>
    </w:p>
    <w:p w:rsidR="00C76D34" w:rsidRPr="00167767" w:rsidRDefault="00C76D34" w:rsidP="00C76D34">
      <w:pPr>
        <w:pStyle w:val="ListParagraph"/>
        <w:numPr>
          <w:ilvl w:val="0"/>
          <w:numId w:val="20"/>
        </w:numPr>
        <w:autoSpaceDE w:val="0"/>
        <w:autoSpaceDN w:val="0"/>
        <w:adjustRightInd w:val="0"/>
        <w:spacing w:line="240" w:lineRule="auto"/>
        <w:jc w:val="both"/>
        <w:rPr>
          <w:iCs/>
        </w:rPr>
      </w:pPr>
      <w:r w:rsidRPr="00167767">
        <w:rPr>
          <w:iCs/>
        </w:rPr>
        <w:t>Ability to work in teams</w:t>
      </w:r>
    </w:p>
    <w:p w:rsidR="00C76D34" w:rsidRPr="00167767" w:rsidRDefault="00C76D34" w:rsidP="00C76D34">
      <w:pPr>
        <w:pStyle w:val="ListParagraph"/>
        <w:numPr>
          <w:ilvl w:val="0"/>
          <w:numId w:val="20"/>
        </w:numPr>
        <w:autoSpaceDE w:val="0"/>
        <w:autoSpaceDN w:val="0"/>
        <w:adjustRightInd w:val="0"/>
        <w:spacing w:line="240" w:lineRule="auto"/>
        <w:jc w:val="both"/>
      </w:pPr>
      <w:r w:rsidRPr="00167767">
        <w:t>Familiarity with social, online media.</w:t>
      </w:r>
    </w:p>
    <w:p w:rsidR="000D1E79" w:rsidRPr="00C76D34" w:rsidRDefault="000D1E79" w:rsidP="000D1E79">
      <w:pPr>
        <w:pStyle w:val="BodyTextIndent"/>
        <w:spacing w:after="0" w:line="240" w:lineRule="auto"/>
        <w:jc w:val="both"/>
        <w:rPr>
          <w:lang w:val="en-GB"/>
        </w:rPr>
      </w:pPr>
    </w:p>
    <w:p w:rsidR="00587D6B" w:rsidRDefault="00587D6B" w:rsidP="00C50524">
      <w:pPr>
        <w:pStyle w:val="BodyTextIndent"/>
        <w:spacing w:after="0" w:line="240" w:lineRule="auto"/>
        <w:jc w:val="both"/>
      </w:pPr>
    </w:p>
    <w:p w:rsidR="00C76D34" w:rsidRDefault="00C76D34" w:rsidP="00C50524">
      <w:pPr>
        <w:pStyle w:val="BodyTextIndent"/>
        <w:spacing w:after="0" w:line="240" w:lineRule="auto"/>
        <w:jc w:val="both"/>
      </w:pPr>
    </w:p>
    <w:p w:rsidR="00C76D34" w:rsidRDefault="00C76D34" w:rsidP="00C50524">
      <w:pPr>
        <w:pStyle w:val="BodyTextIndent"/>
        <w:spacing w:after="0" w:line="240" w:lineRule="auto"/>
        <w:jc w:val="both"/>
      </w:pPr>
    </w:p>
    <w:p w:rsidR="00496555" w:rsidRPr="008A6477" w:rsidRDefault="00496555" w:rsidP="00496555">
      <w:pPr>
        <w:pBdr>
          <w:bottom w:val="single" w:sz="12" w:space="1" w:color="auto"/>
        </w:pBdr>
        <w:contextualSpacing/>
        <w:jc w:val="both"/>
        <w:rPr>
          <w:rFonts w:ascii="Times New Roman" w:hAnsi="Times New Roman"/>
          <w:b/>
        </w:rPr>
      </w:pPr>
      <w:r w:rsidRPr="008A6477">
        <w:rPr>
          <w:rFonts w:ascii="Times New Roman" w:hAnsi="Times New Roman"/>
          <w:b/>
        </w:rPr>
        <w:lastRenderedPageBreak/>
        <w:t>Application Procedures</w:t>
      </w:r>
    </w:p>
    <w:p w:rsidR="00BB67EF" w:rsidRDefault="00496555" w:rsidP="00BB67E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Qualified candidates are requested to please indicate their ability and availability to undertak</w:t>
      </w:r>
      <w:r w:rsidR="00BB67EF" w:rsidRPr="00BB67EF">
        <w:rPr>
          <w:rFonts w:ascii="Calibri" w:hAnsi="Calibri"/>
          <w:sz w:val="22"/>
          <w:szCs w:val="22"/>
          <w:lang w:val="en-US"/>
        </w:rPr>
        <w:t>e the terms of reference above.</w:t>
      </w:r>
    </w:p>
    <w:p w:rsidR="00E206A9" w:rsidRDefault="00E206A9" w:rsidP="00E206A9">
      <w:pPr>
        <w:pStyle w:val="ListParagraph"/>
        <w:spacing w:line="240" w:lineRule="auto"/>
        <w:rPr>
          <w:rFonts w:ascii="Calibri" w:hAnsi="Calibri"/>
          <w:sz w:val="22"/>
          <w:szCs w:val="22"/>
          <w:lang w:val="en-US"/>
        </w:rPr>
      </w:pPr>
    </w:p>
    <w:p w:rsidR="00496555" w:rsidRPr="00BB67EF" w:rsidRDefault="00496555" w:rsidP="00BB67E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Your application should be sent to </w:t>
      </w:r>
      <w:hyperlink r:id="rId6" w:history="1">
        <w:r w:rsidRPr="00BB67EF">
          <w:rPr>
            <w:rFonts w:ascii="Calibri" w:hAnsi="Calibri"/>
            <w:b/>
            <w:sz w:val="22"/>
            <w:szCs w:val="22"/>
            <w:u w:val="single"/>
            <w:lang w:val="en-US"/>
          </w:rPr>
          <w:t>bhubaneshwar.consultants@unicef.org</w:t>
        </w:r>
      </w:hyperlink>
      <w:r w:rsidRPr="00BB67EF">
        <w:rPr>
          <w:rFonts w:ascii="Calibri" w:hAnsi="Calibri"/>
          <w:sz w:val="22"/>
          <w:szCs w:val="22"/>
          <w:lang w:val="en-US"/>
        </w:rPr>
        <w:t xml:space="preserve"> by </w:t>
      </w:r>
      <w:r w:rsidR="00BB67EF">
        <w:rPr>
          <w:rFonts w:ascii="Calibri" w:hAnsi="Calibri"/>
          <w:b/>
          <w:sz w:val="22"/>
          <w:szCs w:val="22"/>
          <w:u w:val="single"/>
          <w:vertAlign w:val="superscript"/>
          <w:lang w:val="en-US"/>
        </w:rPr>
        <w:t xml:space="preserve"> </w:t>
      </w:r>
      <w:r w:rsidR="00C76D34">
        <w:rPr>
          <w:rFonts w:ascii="Calibri" w:hAnsi="Calibri"/>
          <w:b/>
          <w:sz w:val="22"/>
          <w:szCs w:val="22"/>
          <w:u w:val="single"/>
          <w:lang w:val="en-US"/>
        </w:rPr>
        <w:t>30</w:t>
      </w:r>
      <w:r w:rsidR="00B8737E">
        <w:rPr>
          <w:rFonts w:ascii="Calibri" w:hAnsi="Calibri"/>
          <w:b/>
          <w:sz w:val="22"/>
          <w:szCs w:val="22"/>
          <w:u w:val="single"/>
          <w:lang w:val="en-US"/>
        </w:rPr>
        <w:t xml:space="preserve"> </w:t>
      </w:r>
      <w:r w:rsidR="00C76D34">
        <w:rPr>
          <w:rFonts w:ascii="Calibri" w:hAnsi="Calibri"/>
          <w:b/>
          <w:sz w:val="22"/>
          <w:szCs w:val="22"/>
          <w:u w:val="single"/>
          <w:lang w:val="en-US"/>
        </w:rPr>
        <w:t xml:space="preserve">June </w:t>
      </w:r>
      <w:r w:rsidRPr="00905C4C">
        <w:rPr>
          <w:rFonts w:ascii="Calibri" w:hAnsi="Calibri"/>
          <w:b/>
          <w:sz w:val="22"/>
          <w:szCs w:val="22"/>
          <w:u w:val="single"/>
          <w:lang w:val="en-US"/>
        </w:rPr>
        <w:t>201</w:t>
      </w:r>
      <w:r w:rsidR="00C76D34">
        <w:rPr>
          <w:rFonts w:ascii="Calibri" w:hAnsi="Calibri"/>
          <w:b/>
          <w:sz w:val="22"/>
          <w:szCs w:val="22"/>
          <w:u w:val="single"/>
          <w:lang w:val="en-US"/>
        </w:rPr>
        <w:t>7</w:t>
      </w:r>
      <w:r w:rsidRPr="00905C4C">
        <w:rPr>
          <w:rFonts w:ascii="Calibri" w:hAnsi="Calibri"/>
          <w:sz w:val="22"/>
          <w:szCs w:val="22"/>
          <w:lang w:val="en-US"/>
        </w:rPr>
        <w:t xml:space="preserve"> </w:t>
      </w:r>
      <w:r w:rsidRPr="00BB67EF">
        <w:rPr>
          <w:rFonts w:ascii="Calibri" w:hAnsi="Calibri"/>
          <w:sz w:val="22"/>
          <w:szCs w:val="22"/>
          <w:lang w:val="en-US"/>
        </w:rPr>
        <w:t xml:space="preserve">with subject line </w:t>
      </w:r>
      <w:r w:rsidRPr="006F68A4">
        <w:rPr>
          <w:rFonts w:ascii="Calibri" w:hAnsi="Calibri"/>
          <w:b/>
          <w:u w:val="single"/>
          <w:lang w:val="en-US"/>
        </w:rPr>
        <w:t xml:space="preserve">" </w:t>
      </w:r>
      <w:r w:rsidR="008C29A6" w:rsidRPr="007C484A">
        <w:rPr>
          <w:b/>
          <w:sz w:val="28"/>
          <w:szCs w:val="28"/>
          <w:u w:val="single"/>
          <w:lang w:val="en-US"/>
        </w:rPr>
        <w:t xml:space="preserve">State </w:t>
      </w:r>
      <w:r w:rsidR="00C76D34">
        <w:rPr>
          <w:b/>
          <w:sz w:val="28"/>
          <w:szCs w:val="28"/>
          <w:u w:val="single"/>
          <w:lang w:val="en-US"/>
        </w:rPr>
        <w:t xml:space="preserve">Communication </w:t>
      </w:r>
      <w:r w:rsidR="00721EC4" w:rsidRPr="00721EC4">
        <w:rPr>
          <w:b/>
          <w:sz w:val="28"/>
          <w:szCs w:val="28"/>
          <w:u w:val="single"/>
          <w:lang w:val="en-US"/>
        </w:rPr>
        <w:t>C</w:t>
      </w:r>
      <w:r w:rsidR="00721EC4" w:rsidRPr="007C484A">
        <w:rPr>
          <w:b/>
          <w:sz w:val="28"/>
          <w:szCs w:val="28"/>
          <w:u w:val="single"/>
          <w:lang w:val="en-US"/>
        </w:rPr>
        <w:t>onsultan</w:t>
      </w:r>
      <w:r w:rsidR="00721EC4" w:rsidRPr="00721EC4">
        <w:rPr>
          <w:b/>
          <w:sz w:val="28"/>
          <w:szCs w:val="28"/>
          <w:u w:val="single"/>
          <w:lang w:val="en-US"/>
        </w:rPr>
        <w:t>t</w:t>
      </w:r>
      <w:r w:rsidRPr="006F68A4">
        <w:rPr>
          <w:rFonts w:ascii="Calibri" w:hAnsi="Calibri"/>
          <w:b/>
          <w:u w:val="single"/>
          <w:lang w:val="en-US"/>
        </w:rPr>
        <w:t>”</w:t>
      </w:r>
      <w:r w:rsidRPr="00BB67EF">
        <w:rPr>
          <w:rFonts w:ascii="Calibri" w:hAnsi="Calibri"/>
          <w:sz w:val="22"/>
          <w:szCs w:val="22"/>
          <w:lang w:val="en-US"/>
        </w:rPr>
        <w:t xml:space="preserve"> in separate files consisting of</w:t>
      </w:r>
      <w:r w:rsidRPr="00BB67EF">
        <w:rPr>
          <w:rFonts w:ascii="Arial" w:hAnsi="Arial" w:cs="Arial"/>
          <w:sz w:val="22"/>
          <w:szCs w:val="22"/>
        </w:rPr>
        <w:t>:</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An application letter</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Up-to-date Curriculum Vitae (CV)</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 xml:space="preserve">Up-to-date P-11 form (which can be downloaded from our website </w:t>
      </w:r>
      <w:hyperlink r:id="rId7" w:history="1">
        <w:r w:rsidRPr="00BB67EF">
          <w:rPr>
            <w:rFonts w:ascii="Calibri" w:hAnsi="Calibri"/>
            <w:lang w:val="en-US"/>
          </w:rPr>
          <w:t>http://www.UNICEF.org/india/overview_1440.htm</w:t>
        </w:r>
      </w:hyperlink>
      <w:r w:rsidRPr="00BB67EF">
        <w:rPr>
          <w:rFonts w:ascii="Calibri" w:hAnsi="Calibri"/>
          <w:sz w:val="22"/>
          <w:szCs w:val="22"/>
          <w:lang w:val="en-US"/>
        </w:rPr>
        <w:t>)</w:t>
      </w:r>
    </w:p>
    <w:p w:rsidR="00496555" w:rsidRPr="00BB67EF" w:rsidRDefault="00496555" w:rsidP="00496555">
      <w:pPr>
        <w:pStyle w:val="ListParagraph"/>
        <w:numPr>
          <w:ilvl w:val="0"/>
          <w:numId w:val="3"/>
        </w:numPr>
        <w:spacing w:line="240" w:lineRule="auto"/>
        <w:rPr>
          <w:rFonts w:ascii="Calibri" w:hAnsi="Calibri"/>
          <w:sz w:val="22"/>
          <w:szCs w:val="22"/>
          <w:lang w:val="en-US"/>
        </w:rPr>
      </w:pPr>
      <w:r w:rsidRPr="00BB67EF">
        <w:rPr>
          <w:rFonts w:ascii="Calibri" w:hAnsi="Calibri"/>
          <w:sz w:val="22"/>
          <w:szCs w:val="22"/>
          <w:lang w:val="en-US"/>
        </w:rPr>
        <w:t>A financial proposal</w:t>
      </w:r>
      <w:r w:rsidR="00C350E4" w:rsidRPr="00BB67EF">
        <w:rPr>
          <w:rFonts w:ascii="Calibri" w:hAnsi="Calibri"/>
          <w:sz w:val="22"/>
          <w:szCs w:val="22"/>
          <w:lang w:val="en-US"/>
        </w:rPr>
        <w:t>/bid</w:t>
      </w:r>
      <w:r w:rsidR="00740827" w:rsidRPr="00BB67EF">
        <w:rPr>
          <w:rFonts w:ascii="Calibri" w:hAnsi="Calibri"/>
          <w:sz w:val="22"/>
          <w:szCs w:val="22"/>
          <w:lang w:val="en-US"/>
        </w:rPr>
        <w:t xml:space="preserve"> (</w:t>
      </w:r>
      <w:r w:rsidR="00307B50" w:rsidRPr="00BB67EF">
        <w:rPr>
          <w:rFonts w:ascii="Calibri" w:hAnsi="Calibri"/>
          <w:sz w:val="22"/>
          <w:szCs w:val="22"/>
          <w:lang w:val="en-US"/>
        </w:rPr>
        <w:t>below-Annex 1</w:t>
      </w:r>
      <w:r w:rsidR="00740827" w:rsidRPr="00BB67EF">
        <w:rPr>
          <w:rFonts w:ascii="Calibri" w:hAnsi="Calibri"/>
          <w:sz w:val="22"/>
          <w:szCs w:val="22"/>
          <w:lang w:val="en-US"/>
        </w:rPr>
        <w:t>)</w:t>
      </w:r>
      <w:r w:rsidRPr="00BB67EF">
        <w:rPr>
          <w:rFonts w:ascii="Calibri" w:hAnsi="Calibri"/>
          <w:sz w:val="22"/>
          <w:szCs w:val="22"/>
          <w:lang w:val="en-US"/>
        </w:rPr>
        <w:t xml:space="preserve">, </w:t>
      </w:r>
      <w:r w:rsidRPr="00BB67EF">
        <w:rPr>
          <w:rFonts w:ascii="Calibri" w:hAnsi="Calibri"/>
          <w:b/>
          <w:sz w:val="22"/>
          <w:szCs w:val="22"/>
          <w:u w:val="single"/>
          <w:lang w:val="en-US"/>
        </w:rPr>
        <w:t>duly signed, in PDF format</w:t>
      </w:r>
      <w:r w:rsidRPr="00BB67EF">
        <w:rPr>
          <w:rFonts w:ascii="Calibri" w:hAnsi="Calibri"/>
          <w:sz w:val="22"/>
          <w:szCs w:val="22"/>
          <w:lang w:val="en-US"/>
        </w:rPr>
        <w:t xml:space="preserve"> only indicating all inclusive deliverable based fee as per template </w:t>
      </w:r>
      <w:r w:rsidR="00C350E4" w:rsidRPr="00BB67EF">
        <w:rPr>
          <w:rFonts w:ascii="Calibri" w:hAnsi="Calibri"/>
          <w:sz w:val="22"/>
          <w:szCs w:val="22"/>
          <w:lang w:val="en-US"/>
        </w:rPr>
        <w:t>below</w:t>
      </w:r>
      <w:r w:rsidRPr="00BB67EF">
        <w:rPr>
          <w:rFonts w:ascii="Calibri" w:hAnsi="Calibri"/>
          <w:sz w:val="22"/>
          <w:szCs w:val="22"/>
          <w:lang w:val="en-US"/>
        </w:rPr>
        <w:t>.  Please mention your name in the file name while saving.</w:t>
      </w:r>
    </w:p>
    <w:p w:rsidR="00496555" w:rsidRPr="00BB67EF" w:rsidRDefault="00496555" w:rsidP="00496555">
      <w:pPr>
        <w:spacing w:after="0" w:line="240" w:lineRule="auto"/>
      </w:pPr>
    </w:p>
    <w:p w:rsidR="00496555" w:rsidRPr="00BB67EF"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The </w:t>
      </w:r>
      <w:r w:rsidR="002D52D5" w:rsidRPr="00BB67EF">
        <w:rPr>
          <w:rFonts w:ascii="Calibri" w:hAnsi="Calibri"/>
          <w:sz w:val="22"/>
          <w:szCs w:val="22"/>
          <w:lang w:val="en-US"/>
        </w:rPr>
        <w:t>short-listing</w:t>
      </w:r>
      <w:r w:rsidRPr="00BB67EF">
        <w:rPr>
          <w:rFonts w:ascii="Calibri" w:hAnsi="Calibri"/>
          <w:sz w:val="22"/>
          <w:szCs w:val="22"/>
          <w:lang w:val="en-US"/>
        </w:rPr>
        <w:t xml:space="preserve"> will be on the basis of technical evaluation &amp; financial proposal in the ratio of 70:30. The technical criteria for evaluation is as follows:</w:t>
      </w:r>
    </w:p>
    <w:p w:rsidR="00CC1A3E" w:rsidRPr="00CC1A3E" w:rsidRDefault="00CC1A3E" w:rsidP="00CC1A3E">
      <w:pPr>
        <w:pStyle w:val="ListParagraph"/>
        <w:numPr>
          <w:ilvl w:val="0"/>
          <w:numId w:val="48"/>
        </w:numPr>
        <w:spacing w:before="60" w:after="60"/>
      </w:pPr>
      <w:r w:rsidRPr="00CC1A3E">
        <w:t>Educational Qualifications (10)</w:t>
      </w:r>
    </w:p>
    <w:p w:rsidR="00CC1A3E" w:rsidRPr="00CC1A3E" w:rsidRDefault="00CC1A3E" w:rsidP="00CC1A3E">
      <w:pPr>
        <w:pStyle w:val="ListParagraph"/>
        <w:numPr>
          <w:ilvl w:val="0"/>
          <w:numId w:val="48"/>
        </w:numPr>
        <w:spacing w:before="60" w:after="60"/>
      </w:pPr>
      <w:r w:rsidRPr="00CC1A3E">
        <w:t>Relevant Experience (20)</w:t>
      </w:r>
    </w:p>
    <w:p w:rsidR="00CC1A3E" w:rsidRPr="00CC1A3E" w:rsidRDefault="00CC1A3E" w:rsidP="00CC1A3E">
      <w:pPr>
        <w:pStyle w:val="ListParagraph"/>
        <w:numPr>
          <w:ilvl w:val="0"/>
          <w:numId w:val="48"/>
        </w:numPr>
        <w:spacing w:before="60" w:after="60"/>
      </w:pPr>
      <w:r w:rsidRPr="00CC1A3E">
        <w:t xml:space="preserve">Written test (35) </w:t>
      </w:r>
    </w:p>
    <w:p w:rsidR="00CC1A3E" w:rsidRPr="00CC1A3E" w:rsidRDefault="00CC1A3E" w:rsidP="00CC1A3E">
      <w:pPr>
        <w:pStyle w:val="ListParagraph"/>
        <w:numPr>
          <w:ilvl w:val="0"/>
          <w:numId w:val="48"/>
        </w:numPr>
        <w:spacing w:before="60" w:after="60"/>
      </w:pPr>
      <w:r w:rsidRPr="00CC1A3E">
        <w:t>Experience in Bilateral/International/UN agencies (5)</w:t>
      </w:r>
    </w:p>
    <w:p w:rsidR="00BB67EF" w:rsidRDefault="00BB67EF" w:rsidP="00BB67EF">
      <w:pPr>
        <w:ind w:firstLine="720"/>
      </w:pPr>
      <w:r w:rsidRPr="00E206A9">
        <w:rPr>
          <w:b/>
        </w:rPr>
        <w:t>Total Score should be 70. Minimum overall qualifying score should be 49</w:t>
      </w:r>
      <w:r w:rsidRPr="001E2877">
        <w:t>.</w:t>
      </w:r>
    </w:p>
    <w:p w:rsidR="00CC1A3E" w:rsidRDefault="00CC1A3E" w:rsidP="00BB67EF">
      <w:pPr>
        <w:ind w:firstLine="720"/>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Only short-listed candidates will be called for </w:t>
      </w:r>
      <w:r w:rsidR="00BF79BA">
        <w:rPr>
          <w:rFonts w:ascii="Calibri" w:hAnsi="Calibri"/>
          <w:sz w:val="22"/>
          <w:szCs w:val="22"/>
          <w:lang w:val="en-US"/>
        </w:rPr>
        <w:t>written test/</w:t>
      </w:r>
      <w:r w:rsidRPr="00BB67EF">
        <w:rPr>
          <w:rFonts w:ascii="Calibri" w:hAnsi="Calibri"/>
          <w:sz w:val="22"/>
          <w:szCs w:val="22"/>
          <w:lang w:val="en-US"/>
        </w:rPr>
        <w:t>interview</w:t>
      </w:r>
      <w:r w:rsidR="00BF79BA">
        <w:rPr>
          <w:rFonts w:ascii="Calibri" w:hAnsi="Calibri"/>
          <w:sz w:val="22"/>
          <w:szCs w:val="22"/>
          <w:lang w:val="en-US"/>
        </w:rPr>
        <w:t>.</w:t>
      </w:r>
    </w:p>
    <w:p w:rsidR="00B8737E" w:rsidRDefault="00B8737E" w:rsidP="00B8737E">
      <w:pPr>
        <w:pStyle w:val="ListParagraph"/>
        <w:spacing w:line="240" w:lineRule="auto"/>
        <w:rPr>
          <w:rFonts w:ascii="Calibri" w:hAnsi="Calibri"/>
          <w:sz w:val="22"/>
          <w:szCs w:val="22"/>
          <w:lang w:val="en-US"/>
        </w:rPr>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The financial proposals of only those candidates, who are found technically responsive, will be opened.</w:t>
      </w:r>
    </w:p>
    <w:p w:rsidR="00B8737E" w:rsidRDefault="00B8737E" w:rsidP="00B8737E">
      <w:pPr>
        <w:pStyle w:val="ListParagraph"/>
        <w:spacing w:line="240" w:lineRule="auto"/>
        <w:rPr>
          <w:rFonts w:ascii="Calibri" w:hAnsi="Calibri"/>
          <w:sz w:val="22"/>
          <w:szCs w:val="22"/>
          <w:lang w:val="en-US"/>
        </w:rPr>
      </w:pPr>
    </w:p>
    <w:p w:rsidR="00496555" w:rsidRPr="00BB67EF"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Any attempt to unduly influence UNICEF’s selection process will lead to automatic</w:t>
      </w:r>
    </w:p>
    <w:p w:rsidR="00496555" w:rsidRDefault="00496555" w:rsidP="00496555">
      <w:pPr>
        <w:pStyle w:val="ListParagraph"/>
        <w:spacing w:line="240" w:lineRule="auto"/>
        <w:rPr>
          <w:rFonts w:ascii="Calibri" w:hAnsi="Calibri"/>
          <w:sz w:val="22"/>
          <w:szCs w:val="22"/>
          <w:lang w:val="en-US"/>
        </w:rPr>
      </w:pPr>
      <w:proofErr w:type="gramStart"/>
      <w:r w:rsidRPr="00BB67EF">
        <w:rPr>
          <w:rFonts w:ascii="Calibri" w:hAnsi="Calibri"/>
          <w:sz w:val="22"/>
          <w:szCs w:val="22"/>
          <w:lang w:val="en-US"/>
        </w:rPr>
        <w:t>dis</w:t>
      </w:r>
      <w:r w:rsidR="00BB67EF">
        <w:rPr>
          <w:rFonts w:ascii="Calibri" w:hAnsi="Calibri"/>
          <w:sz w:val="22"/>
          <w:szCs w:val="22"/>
          <w:lang w:val="en-US"/>
        </w:rPr>
        <w:t>-</w:t>
      </w:r>
      <w:r w:rsidRPr="00BB67EF">
        <w:rPr>
          <w:rFonts w:ascii="Calibri" w:hAnsi="Calibri"/>
          <w:sz w:val="22"/>
          <w:szCs w:val="22"/>
          <w:lang w:val="en-US"/>
        </w:rPr>
        <w:t>qualification</w:t>
      </w:r>
      <w:proofErr w:type="gramEnd"/>
      <w:r w:rsidRPr="00BB67EF">
        <w:rPr>
          <w:rFonts w:ascii="Calibri" w:hAnsi="Calibri"/>
          <w:sz w:val="22"/>
          <w:szCs w:val="22"/>
          <w:lang w:val="en-US"/>
        </w:rPr>
        <w:t xml:space="preserve"> of the applicant.</w:t>
      </w:r>
    </w:p>
    <w:p w:rsidR="00B8737E" w:rsidRDefault="00B8737E" w:rsidP="00496555">
      <w:pPr>
        <w:pStyle w:val="ListParagraph"/>
        <w:spacing w:line="240" w:lineRule="auto"/>
        <w:rPr>
          <w:rFonts w:ascii="Calibri" w:hAnsi="Calibri"/>
          <w:sz w:val="22"/>
          <w:szCs w:val="22"/>
          <w:lang w:val="en-US"/>
        </w:rPr>
      </w:pPr>
    </w:p>
    <w:p w:rsidR="00496555" w:rsidRDefault="00496555"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Joint applications of two or more individuals are not accepted. </w:t>
      </w:r>
    </w:p>
    <w:p w:rsidR="00B8737E" w:rsidRDefault="00B8737E" w:rsidP="00B8737E">
      <w:pPr>
        <w:pStyle w:val="ListParagraph"/>
        <w:spacing w:line="240" w:lineRule="auto"/>
        <w:rPr>
          <w:rFonts w:ascii="Calibri" w:hAnsi="Calibri"/>
          <w:sz w:val="22"/>
          <w:szCs w:val="22"/>
          <w:lang w:val="en-US"/>
        </w:rPr>
      </w:pPr>
    </w:p>
    <w:p w:rsidR="00496555" w:rsidRDefault="00BF1CDF" w:rsidP="00BF1CDF">
      <w:pPr>
        <w:pStyle w:val="ListParagraph"/>
        <w:numPr>
          <w:ilvl w:val="0"/>
          <w:numId w:val="33"/>
        </w:numPr>
        <w:spacing w:line="240" w:lineRule="auto"/>
        <w:rPr>
          <w:rFonts w:ascii="Calibri" w:hAnsi="Calibri"/>
          <w:sz w:val="22"/>
          <w:szCs w:val="22"/>
          <w:lang w:val="en-US"/>
        </w:rPr>
      </w:pPr>
      <w:r w:rsidRPr="00BB67EF">
        <w:rPr>
          <w:rFonts w:ascii="Calibri" w:hAnsi="Calibri"/>
          <w:sz w:val="22"/>
          <w:szCs w:val="22"/>
          <w:lang w:val="en-US"/>
        </w:rPr>
        <w:t xml:space="preserve"> </w:t>
      </w:r>
      <w:r w:rsidR="00496555" w:rsidRPr="00BB67EF">
        <w:rPr>
          <w:rFonts w:ascii="Calibri" w:hAnsi="Calibri"/>
          <w:sz w:val="22"/>
          <w:szCs w:val="22"/>
          <w:lang w:val="en-US"/>
        </w:rPr>
        <w:t>Incomplete applications, submissions with</w:t>
      </w:r>
      <w:r w:rsidR="00BB67EF">
        <w:rPr>
          <w:rFonts w:ascii="Calibri" w:hAnsi="Calibri"/>
          <w:sz w:val="22"/>
          <w:szCs w:val="22"/>
          <w:lang w:val="en-US"/>
        </w:rPr>
        <w:t xml:space="preserve">out all required documents </w:t>
      </w:r>
      <w:r w:rsidR="005D0248">
        <w:rPr>
          <w:rFonts w:ascii="Calibri" w:hAnsi="Calibri"/>
          <w:sz w:val="22"/>
          <w:szCs w:val="22"/>
          <w:lang w:val="en-US"/>
        </w:rPr>
        <w:t xml:space="preserve">or </w:t>
      </w:r>
      <w:r w:rsidR="005D0248" w:rsidRPr="00BB67EF">
        <w:rPr>
          <w:rFonts w:ascii="Calibri" w:hAnsi="Calibri"/>
          <w:sz w:val="22"/>
          <w:szCs w:val="22"/>
          <w:lang w:val="en-US"/>
        </w:rPr>
        <w:t>submissions</w:t>
      </w:r>
      <w:r w:rsidR="00496555" w:rsidRPr="00BB67EF">
        <w:rPr>
          <w:rFonts w:ascii="Calibri" w:hAnsi="Calibri"/>
          <w:sz w:val="22"/>
          <w:szCs w:val="22"/>
          <w:lang w:val="en-US"/>
        </w:rPr>
        <w:t xml:space="preserve"> after the deadline will be invalidated.</w:t>
      </w:r>
    </w:p>
    <w:p w:rsidR="00B8737E" w:rsidRPr="00B8737E" w:rsidRDefault="00B8737E" w:rsidP="00B8737E">
      <w:pPr>
        <w:pStyle w:val="ListParagraph"/>
        <w:rPr>
          <w:rFonts w:ascii="Calibri" w:hAnsi="Calibri"/>
          <w:sz w:val="22"/>
          <w:szCs w:val="22"/>
          <w:lang w:val="en-US"/>
        </w:rPr>
      </w:pPr>
    </w:p>
    <w:p w:rsidR="00496555" w:rsidRPr="00BB67EF" w:rsidRDefault="00496555" w:rsidP="00496555">
      <w:pPr>
        <w:spacing w:after="0" w:line="240" w:lineRule="auto"/>
        <w:jc w:val="center"/>
      </w:pPr>
      <w:r w:rsidRPr="00BB67EF">
        <w:t>Please note, UNICEF does not charge any fee during any stage of the process.</w:t>
      </w:r>
    </w:p>
    <w:p w:rsidR="00496555" w:rsidRDefault="00496555" w:rsidP="00496555">
      <w:pPr>
        <w:spacing w:line="240" w:lineRule="auto"/>
        <w:jc w:val="center"/>
      </w:pPr>
      <w:r w:rsidRPr="00BB67EF">
        <w:t>While applying, kindly let us know where you have seen this advertisement.</w:t>
      </w:r>
    </w:p>
    <w:p w:rsidR="00496555" w:rsidRDefault="00496555" w:rsidP="00496555">
      <w:pPr>
        <w:spacing w:after="0" w:line="240" w:lineRule="auto"/>
        <w:jc w:val="center"/>
        <w:rPr>
          <w:b/>
          <w:sz w:val="24"/>
          <w:szCs w:val="24"/>
        </w:rPr>
      </w:pPr>
      <w:r w:rsidRPr="00BB67EF">
        <w:rPr>
          <w:b/>
          <w:sz w:val="24"/>
          <w:szCs w:val="24"/>
        </w:rPr>
        <w:t>UNICEF reserves the right to invalidate applications for reasons mentioned above.</w:t>
      </w:r>
    </w:p>
    <w:p w:rsidR="00496555" w:rsidRDefault="00496555" w:rsidP="00496555">
      <w:pPr>
        <w:spacing w:after="0" w:line="240" w:lineRule="auto"/>
        <w:jc w:val="center"/>
        <w:rPr>
          <w:b/>
          <w:sz w:val="24"/>
          <w:szCs w:val="24"/>
        </w:rPr>
      </w:pPr>
      <w:r w:rsidRPr="00BB67EF">
        <w:rPr>
          <w:b/>
          <w:sz w:val="24"/>
          <w:szCs w:val="24"/>
        </w:rPr>
        <w:t>QUALIFIE</w:t>
      </w:r>
      <w:r w:rsidR="00C93596">
        <w:rPr>
          <w:b/>
          <w:sz w:val="24"/>
          <w:szCs w:val="24"/>
        </w:rPr>
        <w:t>D WOMEN ARE ENCOURAGED TO APPLY</w:t>
      </w:r>
    </w:p>
    <w:p w:rsidR="00721EC4" w:rsidRDefault="00721EC4" w:rsidP="00496555">
      <w:pPr>
        <w:spacing w:after="0" w:line="240" w:lineRule="auto"/>
        <w:jc w:val="center"/>
        <w:rPr>
          <w:b/>
          <w:sz w:val="24"/>
          <w:szCs w:val="24"/>
        </w:rPr>
      </w:pPr>
    </w:p>
    <w:p w:rsidR="00721EC4" w:rsidRDefault="00721EC4" w:rsidP="00496555">
      <w:pPr>
        <w:spacing w:after="0" w:line="240" w:lineRule="auto"/>
        <w:jc w:val="center"/>
        <w:rPr>
          <w:b/>
          <w:sz w:val="24"/>
          <w:szCs w:val="24"/>
        </w:rPr>
      </w:pPr>
    </w:p>
    <w:p w:rsidR="00496555" w:rsidRPr="00BB67EF" w:rsidRDefault="00496555" w:rsidP="00496555">
      <w:pPr>
        <w:spacing w:after="0" w:line="240" w:lineRule="auto"/>
      </w:pPr>
      <w:r w:rsidRPr="00BB67EF">
        <w:t>For any clarifications, please contact:</w:t>
      </w:r>
    </w:p>
    <w:p w:rsidR="00496555" w:rsidRPr="00BB67EF" w:rsidRDefault="00496555" w:rsidP="00496555">
      <w:pPr>
        <w:spacing w:after="0" w:line="240" w:lineRule="auto"/>
      </w:pPr>
      <w:r w:rsidRPr="00BB67EF">
        <w:t>UNICEF</w:t>
      </w:r>
      <w:r w:rsidR="008C29A6">
        <w:t xml:space="preserve">, </w:t>
      </w:r>
      <w:r w:rsidRPr="00BB67EF">
        <w:t>Supply Focal Point</w:t>
      </w:r>
    </w:p>
    <w:p w:rsidR="00496555" w:rsidRPr="00BB67EF" w:rsidRDefault="00496555" w:rsidP="00496555">
      <w:pPr>
        <w:spacing w:after="0" w:line="240" w:lineRule="auto"/>
      </w:pPr>
      <w:r w:rsidRPr="00BB67EF">
        <w:t>44, Surya Nagar, Bhubaneswar-751003</w:t>
      </w:r>
    </w:p>
    <w:p w:rsidR="00496555" w:rsidRPr="00BB67EF" w:rsidRDefault="00496555" w:rsidP="00496555">
      <w:pPr>
        <w:spacing w:after="0" w:line="240" w:lineRule="auto"/>
      </w:pPr>
      <w:r w:rsidRPr="00BB67EF">
        <w:t>Telephone # +91-0674-2397977-80</w:t>
      </w:r>
    </w:p>
    <w:p w:rsidR="00721EC4" w:rsidRDefault="00496555" w:rsidP="00721EC4">
      <w:pPr>
        <w:spacing w:after="0" w:line="240" w:lineRule="auto"/>
        <w:rPr>
          <w:rStyle w:val="Hyperlink"/>
          <w:rFonts w:ascii="Arial" w:hAnsi="Arial" w:cs="Arial"/>
        </w:rPr>
      </w:pPr>
      <w:r w:rsidRPr="00BB67EF">
        <w:t>Fax # +91-0674-2397976; Email</w:t>
      </w:r>
      <w:r w:rsidRPr="005E42C3">
        <w:rPr>
          <w:rFonts w:ascii="Arial" w:hAnsi="Arial" w:cs="Arial"/>
        </w:rPr>
        <w:t xml:space="preserve">: </w:t>
      </w:r>
      <w:hyperlink r:id="rId8" w:history="1">
        <w:hyperlink r:id="rId9" w:history="1">
          <w:r w:rsidRPr="005E42C3">
            <w:rPr>
              <w:rStyle w:val="Hyperlink"/>
              <w:rFonts w:ascii="Arial" w:hAnsi="Arial" w:cs="Arial"/>
            </w:rPr>
            <w:t>bhubaneshwar.consultants@unicef.org</w:t>
          </w:r>
        </w:hyperlink>
      </w:hyperlink>
      <w:r w:rsidR="00AF73EB">
        <w:rPr>
          <w:rStyle w:val="Hyperlink"/>
          <w:rFonts w:ascii="Arial" w:hAnsi="Arial" w:cs="Arial"/>
        </w:rPr>
        <w:t xml:space="preserve">                   </w:t>
      </w:r>
    </w:p>
    <w:p w:rsidR="00721EC4" w:rsidRDefault="00721EC4" w:rsidP="00721EC4">
      <w:pPr>
        <w:spacing w:after="0" w:line="240" w:lineRule="auto"/>
        <w:rPr>
          <w:rStyle w:val="Hyperlink"/>
          <w:rFonts w:ascii="Arial" w:hAnsi="Arial" w:cs="Arial"/>
        </w:rPr>
      </w:pPr>
    </w:p>
    <w:p w:rsidR="00307B50" w:rsidRDefault="00CC1A3E" w:rsidP="00721EC4">
      <w:pPr>
        <w:spacing w:after="0" w:line="240" w:lineRule="auto"/>
        <w:jc w:val="right"/>
        <w:rPr>
          <w:rFonts w:ascii="Arial" w:hAnsi="Arial" w:cs="Arial"/>
          <w:sz w:val="24"/>
          <w:szCs w:val="24"/>
          <w:lang w:val="en-GB"/>
        </w:rPr>
      </w:pPr>
      <w:proofErr w:type="spellStart"/>
      <w:r>
        <w:rPr>
          <w:rFonts w:ascii="Arial" w:hAnsi="Arial" w:cs="Arial"/>
          <w:sz w:val="24"/>
          <w:szCs w:val="24"/>
          <w:lang w:val="en-GB"/>
        </w:rPr>
        <w:t>C</w:t>
      </w:r>
      <w:r w:rsidR="00C350E4">
        <w:rPr>
          <w:rFonts w:ascii="Arial" w:hAnsi="Arial" w:cs="Arial"/>
          <w:sz w:val="24"/>
          <w:szCs w:val="24"/>
          <w:lang w:val="en-GB"/>
        </w:rPr>
        <w:t>ontd</w:t>
      </w:r>
      <w:proofErr w:type="spellEnd"/>
      <w:r w:rsidR="00C350E4">
        <w:rPr>
          <w:rFonts w:ascii="Arial" w:hAnsi="Arial" w:cs="Arial"/>
          <w:sz w:val="24"/>
          <w:szCs w:val="24"/>
          <w:lang w:val="en-GB"/>
        </w:rPr>
        <w:t>…..</w:t>
      </w:r>
    </w:p>
    <w:p w:rsidR="00721EC4" w:rsidRDefault="00721EC4" w:rsidP="0074721D">
      <w:pPr>
        <w:spacing w:line="240" w:lineRule="auto"/>
        <w:contextualSpacing/>
        <w:jc w:val="right"/>
        <w:rPr>
          <w:rFonts w:ascii="Arial" w:hAnsi="Arial" w:cs="Arial"/>
          <w:b/>
          <w:u w:val="single"/>
        </w:rPr>
      </w:pPr>
    </w:p>
    <w:p w:rsidR="00721EC4" w:rsidRDefault="00721EC4" w:rsidP="0074721D">
      <w:pPr>
        <w:spacing w:line="240" w:lineRule="auto"/>
        <w:contextualSpacing/>
        <w:jc w:val="right"/>
        <w:rPr>
          <w:rFonts w:ascii="Arial" w:hAnsi="Arial" w:cs="Arial"/>
          <w:b/>
          <w:u w:val="single"/>
        </w:rPr>
      </w:pPr>
    </w:p>
    <w:p w:rsidR="001C23CD" w:rsidRDefault="001C23CD" w:rsidP="0074721D">
      <w:pPr>
        <w:spacing w:line="240" w:lineRule="auto"/>
        <w:contextualSpacing/>
        <w:jc w:val="right"/>
        <w:rPr>
          <w:rFonts w:ascii="Arial" w:hAnsi="Arial" w:cs="Arial"/>
          <w:b/>
          <w:u w:val="single"/>
        </w:rPr>
      </w:pPr>
      <w:r w:rsidRPr="0049593C">
        <w:rPr>
          <w:rFonts w:ascii="Arial" w:hAnsi="Arial" w:cs="Arial"/>
          <w:b/>
          <w:u w:val="single"/>
        </w:rPr>
        <w:t>Annex 1</w:t>
      </w:r>
    </w:p>
    <w:p w:rsidR="00BC5C57" w:rsidRPr="0049593C" w:rsidRDefault="00BC5C57" w:rsidP="0074721D">
      <w:pPr>
        <w:spacing w:line="240" w:lineRule="auto"/>
        <w:contextualSpacing/>
        <w:jc w:val="right"/>
        <w:rPr>
          <w:rFonts w:ascii="Arial" w:hAnsi="Arial" w:cs="Arial"/>
          <w:b/>
          <w:u w:val="single"/>
        </w:rPr>
      </w:pPr>
    </w:p>
    <w:p w:rsidR="00EA3522" w:rsidRPr="00014604" w:rsidRDefault="00EA3522" w:rsidP="00EA3522">
      <w:pPr>
        <w:jc w:val="center"/>
        <w:rPr>
          <w:b/>
          <w:u w:val="single"/>
        </w:rPr>
      </w:pPr>
      <w:r w:rsidRPr="00014604">
        <w:rPr>
          <w:b/>
          <w:u w:val="single"/>
        </w:rPr>
        <w:t>Financial Bid Cost (INR)</w:t>
      </w:r>
    </w:p>
    <w:p w:rsidR="008C29A6" w:rsidRDefault="008C29A6" w:rsidP="00721EC4">
      <w:pPr>
        <w:contextualSpacing/>
        <w:jc w:val="center"/>
        <w:rPr>
          <w:b/>
          <w:i/>
          <w:color w:val="92D050"/>
        </w:rPr>
      </w:pPr>
      <w:r w:rsidRPr="00096200">
        <w:rPr>
          <w:rFonts w:ascii="Times New Roman" w:hAnsi="Times New Roman"/>
          <w:b/>
          <w:sz w:val="28"/>
          <w:szCs w:val="28"/>
          <w:u w:val="single"/>
        </w:rPr>
        <w:t xml:space="preserve">State </w:t>
      </w:r>
      <w:r w:rsidR="00CC1A3E">
        <w:rPr>
          <w:rFonts w:ascii="Times New Roman" w:hAnsi="Times New Roman"/>
          <w:b/>
          <w:sz w:val="28"/>
          <w:szCs w:val="28"/>
          <w:u w:val="single"/>
        </w:rPr>
        <w:t xml:space="preserve">Communication </w:t>
      </w:r>
      <w:r w:rsidRPr="00096200">
        <w:rPr>
          <w:rFonts w:ascii="Times New Roman" w:hAnsi="Times New Roman"/>
          <w:b/>
          <w:sz w:val="28"/>
          <w:szCs w:val="28"/>
          <w:u w:val="single"/>
        </w:rPr>
        <w:t xml:space="preserve">Consultant </w:t>
      </w:r>
    </w:p>
    <w:p w:rsidR="004D5896" w:rsidRPr="00246308" w:rsidRDefault="004D5896" w:rsidP="004D5896">
      <w:pPr>
        <w:contextualSpacing/>
        <w:rPr>
          <w:b/>
          <w:i/>
          <w:color w:val="92D050"/>
        </w:rPr>
      </w:pPr>
      <w:r w:rsidRPr="00246308">
        <w:rPr>
          <w:b/>
          <w:i/>
          <w:color w:val="92D050"/>
        </w:rPr>
        <w:t xml:space="preserve">Shaded area to be filled in by </w:t>
      </w:r>
      <w:r w:rsidR="001A2796" w:rsidRPr="00246308">
        <w:rPr>
          <w:b/>
          <w:i/>
          <w:color w:val="92D050"/>
        </w:rPr>
        <w:t>the candidate/applicant</w:t>
      </w:r>
      <w:r w:rsidR="005615E2" w:rsidRPr="00246308">
        <w:rPr>
          <w:b/>
          <w:i/>
          <w:color w:val="92D050"/>
        </w:rPr>
        <w:t xml:space="preserve"> against each deliverable</w:t>
      </w:r>
    </w:p>
    <w:tbl>
      <w:tblPr>
        <w:tblW w:w="5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4"/>
        <w:gridCol w:w="2071"/>
        <w:gridCol w:w="1170"/>
        <w:gridCol w:w="721"/>
        <w:gridCol w:w="627"/>
        <w:gridCol w:w="811"/>
        <w:gridCol w:w="901"/>
        <w:gridCol w:w="901"/>
        <w:gridCol w:w="719"/>
        <w:gridCol w:w="721"/>
      </w:tblGrid>
      <w:tr w:rsidR="001B3B1A" w:rsidRPr="00433FC8" w:rsidTr="003A3568">
        <w:trPr>
          <w:trHeight w:val="242"/>
          <w:jc w:val="center"/>
        </w:trPr>
        <w:tc>
          <w:tcPr>
            <w:tcW w:w="673" w:type="pct"/>
            <w:vMerge w:val="restart"/>
          </w:tcPr>
          <w:p w:rsidR="008478A7" w:rsidRDefault="008478A7" w:rsidP="00207BCC">
            <w:pPr>
              <w:jc w:val="center"/>
              <w:rPr>
                <w:b/>
                <w:sz w:val="18"/>
                <w:szCs w:val="18"/>
              </w:rPr>
            </w:pPr>
          </w:p>
          <w:p w:rsidR="008478A7" w:rsidRDefault="008478A7" w:rsidP="00207BCC">
            <w:pPr>
              <w:jc w:val="center"/>
              <w:rPr>
                <w:b/>
                <w:sz w:val="18"/>
                <w:szCs w:val="18"/>
              </w:rPr>
            </w:pPr>
          </w:p>
          <w:p w:rsidR="003113BB" w:rsidRPr="00884D10" w:rsidRDefault="003113BB" w:rsidP="00207BCC">
            <w:pPr>
              <w:jc w:val="center"/>
              <w:rPr>
                <w:b/>
                <w:sz w:val="18"/>
                <w:szCs w:val="18"/>
              </w:rPr>
            </w:pPr>
            <w:r w:rsidRPr="00884D10">
              <w:rPr>
                <w:b/>
                <w:sz w:val="18"/>
                <w:szCs w:val="18"/>
              </w:rPr>
              <w:t>Major Tasks</w:t>
            </w:r>
          </w:p>
        </w:tc>
        <w:tc>
          <w:tcPr>
            <w:tcW w:w="1037" w:type="pct"/>
            <w:vMerge w:val="restart"/>
          </w:tcPr>
          <w:p w:rsidR="008478A7" w:rsidRDefault="008478A7" w:rsidP="00207BCC">
            <w:pPr>
              <w:jc w:val="center"/>
              <w:rPr>
                <w:b/>
                <w:sz w:val="18"/>
                <w:szCs w:val="18"/>
              </w:rPr>
            </w:pPr>
          </w:p>
          <w:p w:rsidR="008478A7" w:rsidRDefault="008478A7" w:rsidP="00207BCC">
            <w:pPr>
              <w:jc w:val="center"/>
              <w:rPr>
                <w:b/>
                <w:sz w:val="18"/>
                <w:szCs w:val="18"/>
              </w:rPr>
            </w:pPr>
          </w:p>
          <w:p w:rsidR="003113BB" w:rsidRPr="00884D10" w:rsidRDefault="003113BB" w:rsidP="00207BCC">
            <w:pPr>
              <w:jc w:val="center"/>
              <w:rPr>
                <w:b/>
                <w:sz w:val="18"/>
                <w:szCs w:val="18"/>
              </w:rPr>
            </w:pPr>
            <w:r w:rsidRPr="00884D10">
              <w:rPr>
                <w:b/>
                <w:sz w:val="18"/>
                <w:szCs w:val="18"/>
              </w:rPr>
              <w:t>Deliverable (s)</w:t>
            </w:r>
          </w:p>
        </w:tc>
        <w:tc>
          <w:tcPr>
            <w:tcW w:w="1667" w:type="pct"/>
            <w:gridSpan w:val="4"/>
            <w:tcBorders>
              <w:bottom w:val="single" w:sz="4" w:space="0" w:color="auto"/>
            </w:tcBorders>
          </w:tcPr>
          <w:p w:rsidR="003113BB" w:rsidRPr="00884D10" w:rsidRDefault="003113BB" w:rsidP="00207BCC">
            <w:pPr>
              <w:jc w:val="center"/>
              <w:rPr>
                <w:b/>
                <w:sz w:val="18"/>
                <w:szCs w:val="18"/>
              </w:rPr>
            </w:pPr>
            <w:r w:rsidRPr="00884D10">
              <w:rPr>
                <w:b/>
                <w:sz w:val="18"/>
                <w:szCs w:val="18"/>
              </w:rPr>
              <w:t>UNICEF Estimate</w:t>
            </w:r>
          </w:p>
        </w:tc>
        <w:tc>
          <w:tcPr>
            <w:tcW w:w="1623" w:type="pct"/>
            <w:gridSpan w:val="4"/>
            <w:tcBorders>
              <w:bottom w:val="single" w:sz="4" w:space="0" w:color="auto"/>
            </w:tcBorders>
            <w:shd w:val="clear" w:color="auto" w:fill="C5E0B3" w:themeFill="accent6" w:themeFillTint="66"/>
          </w:tcPr>
          <w:p w:rsidR="003113BB" w:rsidRPr="00884D10" w:rsidRDefault="001A2796" w:rsidP="00207BCC">
            <w:pPr>
              <w:jc w:val="center"/>
              <w:rPr>
                <w:b/>
                <w:sz w:val="18"/>
                <w:szCs w:val="18"/>
              </w:rPr>
            </w:pPr>
            <w:r>
              <w:rPr>
                <w:b/>
                <w:sz w:val="18"/>
                <w:szCs w:val="18"/>
              </w:rPr>
              <w:t>Candidate</w:t>
            </w:r>
            <w:r w:rsidR="003113BB" w:rsidRPr="00884D10">
              <w:rPr>
                <w:b/>
                <w:sz w:val="18"/>
                <w:szCs w:val="18"/>
              </w:rPr>
              <w:t>’s Proposal</w:t>
            </w:r>
          </w:p>
        </w:tc>
      </w:tr>
      <w:tr w:rsidR="003A3568" w:rsidRPr="00433FC8" w:rsidTr="00213474">
        <w:trPr>
          <w:trHeight w:val="1277"/>
          <w:jc w:val="center"/>
        </w:trPr>
        <w:tc>
          <w:tcPr>
            <w:tcW w:w="673" w:type="pct"/>
            <w:vMerge/>
          </w:tcPr>
          <w:p w:rsidR="003113BB" w:rsidRPr="00884D10" w:rsidRDefault="003113BB" w:rsidP="00207BCC">
            <w:pPr>
              <w:jc w:val="center"/>
              <w:rPr>
                <w:b/>
                <w:sz w:val="18"/>
                <w:szCs w:val="18"/>
              </w:rPr>
            </w:pPr>
          </w:p>
        </w:tc>
        <w:tc>
          <w:tcPr>
            <w:tcW w:w="1037" w:type="pct"/>
            <w:vMerge/>
          </w:tcPr>
          <w:p w:rsidR="003113BB" w:rsidRPr="00884D10" w:rsidRDefault="003113BB" w:rsidP="00207BCC">
            <w:pPr>
              <w:jc w:val="center"/>
              <w:rPr>
                <w:b/>
                <w:sz w:val="18"/>
                <w:szCs w:val="18"/>
              </w:rPr>
            </w:pPr>
          </w:p>
        </w:tc>
        <w:tc>
          <w:tcPr>
            <w:tcW w:w="586" w:type="pct"/>
            <w:vMerge w:val="restart"/>
          </w:tcPr>
          <w:p w:rsidR="003113BB" w:rsidRPr="00884D10" w:rsidRDefault="003A3568" w:rsidP="003A3568">
            <w:pPr>
              <w:jc w:val="center"/>
              <w:rPr>
                <w:b/>
                <w:sz w:val="18"/>
                <w:szCs w:val="18"/>
              </w:rPr>
            </w:pPr>
            <w:r>
              <w:rPr>
                <w:b/>
                <w:sz w:val="18"/>
                <w:szCs w:val="18"/>
              </w:rPr>
              <w:t xml:space="preserve">UNICEF </w:t>
            </w:r>
            <w:r w:rsidR="003113BB" w:rsidRPr="00884D10">
              <w:rPr>
                <w:b/>
                <w:sz w:val="18"/>
                <w:szCs w:val="18"/>
              </w:rPr>
              <w:t xml:space="preserve">Estimated deadline for completion of deliverable </w:t>
            </w:r>
          </w:p>
        </w:tc>
        <w:tc>
          <w:tcPr>
            <w:tcW w:w="1081" w:type="pct"/>
            <w:gridSpan w:val="3"/>
            <w:tcBorders>
              <w:bottom w:val="single" w:sz="4" w:space="0" w:color="auto"/>
            </w:tcBorders>
          </w:tcPr>
          <w:p w:rsidR="003113BB" w:rsidRPr="00884D10" w:rsidRDefault="003113BB" w:rsidP="00207BCC">
            <w:pPr>
              <w:jc w:val="center"/>
              <w:rPr>
                <w:b/>
                <w:sz w:val="18"/>
                <w:szCs w:val="18"/>
              </w:rPr>
            </w:pPr>
            <w:r w:rsidRPr="00884D10">
              <w:rPr>
                <w:b/>
                <w:sz w:val="18"/>
                <w:szCs w:val="18"/>
              </w:rPr>
              <w:t>Estimated travel required for completion of deliverable (please mention destination/ number of days)</w:t>
            </w:r>
          </w:p>
        </w:tc>
        <w:tc>
          <w:tcPr>
            <w:tcW w:w="45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Complete timeframe for deliverable</w:t>
            </w:r>
          </w:p>
        </w:tc>
        <w:tc>
          <w:tcPr>
            <w:tcW w:w="45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Professional Fee</w:t>
            </w:r>
          </w:p>
        </w:tc>
        <w:tc>
          <w:tcPr>
            <w:tcW w:w="360"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Travel Cost</w:t>
            </w:r>
          </w:p>
        </w:tc>
        <w:tc>
          <w:tcPr>
            <w:tcW w:w="361" w:type="pct"/>
            <w:vMerge w:val="restart"/>
            <w:shd w:val="clear" w:color="auto" w:fill="C5E0B3" w:themeFill="accent6" w:themeFillTint="66"/>
          </w:tcPr>
          <w:p w:rsidR="003113BB" w:rsidRPr="00884D10" w:rsidRDefault="003113BB" w:rsidP="00207BCC">
            <w:pPr>
              <w:jc w:val="center"/>
              <w:rPr>
                <w:b/>
                <w:sz w:val="18"/>
                <w:szCs w:val="18"/>
              </w:rPr>
            </w:pPr>
            <w:r w:rsidRPr="00884D10">
              <w:rPr>
                <w:b/>
                <w:sz w:val="18"/>
                <w:szCs w:val="18"/>
              </w:rPr>
              <w:t>DSA Cost</w:t>
            </w:r>
          </w:p>
          <w:p w:rsidR="003113BB" w:rsidRPr="00884D10" w:rsidRDefault="003113BB" w:rsidP="00207BCC">
            <w:pPr>
              <w:jc w:val="center"/>
              <w:rPr>
                <w:b/>
                <w:sz w:val="18"/>
                <w:szCs w:val="18"/>
              </w:rPr>
            </w:pPr>
          </w:p>
        </w:tc>
      </w:tr>
      <w:tr w:rsidR="003A3568" w:rsidRPr="00433FC8" w:rsidTr="00213474">
        <w:trPr>
          <w:trHeight w:val="620"/>
          <w:jc w:val="center"/>
        </w:trPr>
        <w:tc>
          <w:tcPr>
            <w:tcW w:w="673" w:type="pct"/>
            <w:vMerge/>
            <w:tcBorders>
              <w:bottom w:val="single" w:sz="4" w:space="0" w:color="auto"/>
            </w:tcBorders>
          </w:tcPr>
          <w:p w:rsidR="003113BB" w:rsidRPr="00433FC8" w:rsidRDefault="003113BB" w:rsidP="00207BCC">
            <w:pPr>
              <w:jc w:val="center"/>
              <w:rPr>
                <w:b/>
              </w:rPr>
            </w:pPr>
          </w:p>
        </w:tc>
        <w:tc>
          <w:tcPr>
            <w:tcW w:w="1037" w:type="pct"/>
            <w:vMerge/>
            <w:tcBorders>
              <w:bottom w:val="single" w:sz="4" w:space="0" w:color="auto"/>
            </w:tcBorders>
          </w:tcPr>
          <w:p w:rsidR="003113BB" w:rsidRPr="00433FC8" w:rsidRDefault="003113BB" w:rsidP="00207BCC">
            <w:pPr>
              <w:jc w:val="center"/>
              <w:rPr>
                <w:b/>
              </w:rPr>
            </w:pPr>
          </w:p>
        </w:tc>
        <w:tc>
          <w:tcPr>
            <w:tcW w:w="586" w:type="pct"/>
            <w:vMerge/>
            <w:tcBorders>
              <w:bottom w:val="single" w:sz="4" w:space="0" w:color="auto"/>
            </w:tcBorders>
          </w:tcPr>
          <w:p w:rsidR="003113BB" w:rsidRPr="00433FC8" w:rsidRDefault="003113BB" w:rsidP="00207BCC">
            <w:pPr>
              <w:jc w:val="center"/>
              <w:rPr>
                <w:b/>
              </w:rPr>
            </w:pPr>
          </w:p>
        </w:tc>
        <w:tc>
          <w:tcPr>
            <w:tcW w:w="361" w:type="pct"/>
            <w:tcBorders>
              <w:bottom w:val="single" w:sz="4" w:space="0" w:color="auto"/>
            </w:tcBorders>
          </w:tcPr>
          <w:p w:rsidR="003113BB" w:rsidRPr="00884D10" w:rsidRDefault="003113BB" w:rsidP="00207BCC">
            <w:pPr>
              <w:jc w:val="center"/>
              <w:rPr>
                <w:b/>
                <w:sz w:val="18"/>
                <w:szCs w:val="18"/>
              </w:rPr>
            </w:pPr>
            <w:r w:rsidRPr="00884D10">
              <w:rPr>
                <w:b/>
                <w:sz w:val="18"/>
                <w:szCs w:val="18"/>
              </w:rPr>
              <w:t>Place</w:t>
            </w:r>
          </w:p>
        </w:tc>
        <w:tc>
          <w:tcPr>
            <w:tcW w:w="314" w:type="pct"/>
            <w:tcBorders>
              <w:bottom w:val="single" w:sz="4" w:space="0" w:color="auto"/>
            </w:tcBorders>
          </w:tcPr>
          <w:p w:rsidR="003113BB" w:rsidRPr="00884D10" w:rsidRDefault="003113BB" w:rsidP="00207BCC">
            <w:pPr>
              <w:jc w:val="center"/>
              <w:rPr>
                <w:b/>
                <w:sz w:val="18"/>
                <w:szCs w:val="18"/>
              </w:rPr>
            </w:pPr>
            <w:r w:rsidRPr="00884D10">
              <w:rPr>
                <w:b/>
                <w:sz w:val="18"/>
                <w:szCs w:val="18"/>
              </w:rPr>
              <w:t>No of days</w:t>
            </w:r>
          </w:p>
        </w:tc>
        <w:tc>
          <w:tcPr>
            <w:tcW w:w="406" w:type="pct"/>
            <w:tcBorders>
              <w:bottom w:val="single" w:sz="4" w:space="0" w:color="auto"/>
            </w:tcBorders>
          </w:tcPr>
          <w:p w:rsidR="003113BB" w:rsidRPr="00884D10" w:rsidRDefault="003113BB" w:rsidP="00207BCC">
            <w:pPr>
              <w:jc w:val="center"/>
              <w:rPr>
                <w:b/>
                <w:sz w:val="18"/>
                <w:szCs w:val="18"/>
              </w:rPr>
            </w:pPr>
            <w:r w:rsidRPr="00884D10">
              <w:rPr>
                <w:b/>
                <w:sz w:val="18"/>
                <w:szCs w:val="18"/>
              </w:rPr>
              <w:t>Rate per day</w:t>
            </w:r>
          </w:p>
        </w:tc>
        <w:tc>
          <w:tcPr>
            <w:tcW w:w="451" w:type="pct"/>
            <w:vMerge/>
            <w:tcBorders>
              <w:bottom w:val="single" w:sz="4" w:space="0" w:color="auto"/>
            </w:tcBorders>
            <w:shd w:val="clear" w:color="auto" w:fill="C5E0B3" w:themeFill="accent6" w:themeFillTint="66"/>
          </w:tcPr>
          <w:p w:rsidR="003113BB" w:rsidRPr="00433FC8" w:rsidRDefault="003113BB" w:rsidP="00207BCC">
            <w:pPr>
              <w:jc w:val="center"/>
              <w:rPr>
                <w:b/>
              </w:rPr>
            </w:pPr>
          </w:p>
        </w:tc>
        <w:tc>
          <w:tcPr>
            <w:tcW w:w="451" w:type="pct"/>
            <w:vMerge/>
            <w:tcBorders>
              <w:bottom w:val="single" w:sz="4" w:space="0" w:color="auto"/>
            </w:tcBorders>
            <w:shd w:val="clear" w:color="auto" w:fill="C5E0B3" w:themeFill="accent6" w:themeFillTint="66"/>
          </w:tcPr>
          <w:p w:rsidR="003113BB" w:rsidRDefault="003113BB" w:rsidP="00207BCC">
            <w:pPr>
              <w:jc w:val="center"/>
              <w:rPr>
                <w:b/>
              </w:rPr>
            </w:pPr>
          </w:p>
        </w:tc>
        <w:tc>
          <w:tcPr>
            <w:tcW w:w="360" w:type="pct"/>
            <w:vMerge/>
            <w:tcBorders>
              <w:bottom w:val="single" w:sz="4" w:space="0" w:color="auto"/>
            </w:tcBorders>
            <w:shd w:val="clear" w:color="auto" w:fill="C5E0B3" w:themeFill="accent6" w:themeFillTint="66"/>
          </w:tcPr>
          <w:p w:rsidR="003113BB" w:rsidRDefault="003113BB" w:rsidP="00207BCC">
            <w:pPr>
              <w:jc w:val="center"/>
              <w:rPr>
                <w:b/>
              </w:rPr>
            </w:pPr>
          </w:p>
        </w:tc>
        <w:tc>
          <w:tcPr>
            <w:tcW w:w="361" w:type="pct"/>
            <w:vMerge/>
            <w:tcBorders>
              <w:bottom w:val="single" w:sz="4" w:space="0" w:color="auto"/>
            </w:tcBorders>
            <w:shd w:val="clear" w:color="auto" w:fill="C5E0B3" w:themeFill="accent6" w:themeFillTint="66"/>
          </w:tcPr>
          <w:p w:rsidR="003113BB" w:rsidRDefault="003113BB" w:rsidP="00207BCC">
            <w:pPr>
              <w:jc w:val="center"/>
              <w:rPr>
                <w:b/>
              </w:rPr>
            </w:pPr>
          </w:p>
        </w:tc>
      </w:tr>
      <w:tr w:rsidR="00EC46B5" w:rsidRPr="00433FC8" w:rsidTr="00213474">
        <w:trPr>
          <w:trHeight w:val="1367"/>
          <w:jc w:val="center"/>
        </w:trPr>
        <w:tc>
          <w:tcPr>
            <w:tcW w:w="673" w:type="pct"/>
          </w:tcPr>
          <w:p w:rsidR="00EC46B5" w:rsidRPr="00EC46B5" w:rsidRDefault="00EC46B5" w:rsidP="00EC46B5">
            <w:pPr>
              <w:ind w:right="-64"/>
              <w:rPr>
                <w:sz w:val="20"/>
                <w:szCs w:val="20"/>
              </w:rPr>
            </w:pPr>
            <w:r w:rsidRPr="00EC46B5">
              <w:rPr>
                <w:sz w:val="20"/>
                <w:szCs w:val="20"/>
              </w:rPr>
              <w:t xml:space="preserve">Support coordination of communication activities between different departments  </w:t>
            </w:r>
          </w:p>
        </w:tc>
        <w:tc>
          <w:tcPr>
            <w:tcW w:w="1037" w:type="pct"/>
            <w:tcBorders>
              <w:bottom w:val="single" w:sz="4" w:space="0" w:color="auto"/>
            </w:tcBorders>
          </w:tcPr>
          <w:p w:rsidR="00EC46B5" w:rsidRPr="00EC46B5" w:rsidRDefault="00EC46B5" w:rsidP="00EC46B5">
            <w:pPr>
              <w:ind w:right="-64"/>
              <w:rPr>
                <w:sz w:val="20"/>
                <w:szCs w:val="20"/>
                <w:lang w:val="en-GB"/>
              </w:rPr>
            </w:pPr>
            <w:r w:rsidRPr="00EC46B5">
              <w:rPr>
                <w:sz w:val="20"/>
                <w:szCs w:val="20"/>
                <w:lang w:val="en-GB"/>
              </w:rPr>
              <w:t xml:space="preserve">Coordination support to C4D officer to facilitate development of State Communication Policy </w:t>
            </w:r>
          </w:p>
        </w:tc>
        <w:tc>
          <w:tcPr>
            <w:tcW w:w="586" w:type="pct"/>
            <w:tcBorders>
              <w:bottom w:val="single" w:sz="4" w:space="0" w:color="auto"/>
            </w:tcBorders>
            <w:shd w:val="clear" w:color="auto" w:fill="FFFFFF"/>
          </w:tcPr>
          <w:p w:rsidR="00EC46B5" w:rsidRPr="00EC46B5" w:rsidRDefault="00EC46B5" w:rsidP="00EC46B5">
            <w:pPr>
              <w:pStyle w:val="ListParagraph"/>
              <w:ind w:left="360" w:right="-64" w:hanging="365"/>
              <w:rPr>
                <w:sz w:val="20"/>
                <w:szCs w:val="20"/>
              </w:rPr>
            </w:pPr>
            <w:r w:rsidRPr="00EC46B5">
              <w:rPr>
                <w:sz w:val="20"/>
                <w:szCs w:val="20"/>
              </w:rPr>
              <w:t>Nov 2017</w:t>
            </w:r>
          </w:p>
        </w:tc>
        <w:tc>
          <w:tcPr>
            <w:tcW w:w="361" w:type="pct"/>
            <w:tcBorders>
              <w:bottom w:val="single" w:sz="4" w:space="0" w:color="auto"/>
            </w:tcBorders>
            <w:shd w:val="clear" w:color="auto" w:fill="auto"/>
          </w:tcPr>
          <w:p w:rsidR="00EC46B5" w:rsidRPr="00EC46B5" w:rsidRDefault="00EC46B5" w:rsidP="00EC46B5">
            <w:pPr>
              <w:ind w:right="-64"/>
              <w:rPr>
                <w:i/>
                <w:sz w:val="20"/>
                <w:szCs w:val="20"/>
                <w:lang w:val="en-GB"/>
              </w:rPr>
            </w:pPr>
            <w:r w:rsidRPr="00EC46B5">
              <w:rPr>
                <w:i/>
                <w:sz w:val="20"/>
                <w:szCs w:val="20"/>
                <w:lang w:val="en-GB"/>
              </w:rPr>
              <w:t>N</w:t>
            </w:r>
            <w:r>
              <w:rPr>
                <w:i/>
                <w:sz w:val="20"/>
                <w:szCs w:val="20"/>
                <w:lang w:val="en-GB"/>
              </w:rPr>
              <w:t>/</w:t>
            </w:r>
            <w:r w:rsidRPr="00EC46B5">
              <w:rPr>
                <w:i/>
                <w:sz w:val="20"/>
                <w:szCs w:val="20"/>
                <w:lang w:val="en-GB"/>
              </w:rPr>
              <w:t xml:space="preserve">A </w:t>
            </w:r>
          </w:p>
        </w:tc>
        <w:tc>
          <w:tcPr>
            <w:tcW w:w="314" w:type="pct"/>
            <w:tcBorders>
              <w:bottom w:val="single" w:sz="4" w:space="0" w:color="auto"/>
            </w:tcBorders>
          </w:tcPr>
          <w:p w:rsidR="00EC46B5" w:rsidRPr="00EC46B5" w:rsidRDefault="00EC46B5" w:rsidP="00EC46B5">
            <w:pPr>
              <w:ind w:right="-64"/>
              <w:rPr>
                <w:sz w:val="20"/>
                <w:szCs w:val="20"/>
                <w:lang w:val="en-GB"/>
              </w:rPr>
            </w:pPr>
            <w:r w:rsidRPr="00EC46B5">
              <w:rPr>
                <w:sz w:val="20"/>
                <w:szCs w:val="20"/>
                <w:lang w:val="en-GB"/>
              </w:rPr>
              <w:t>N</w:t>
            </w:r>
            <w:bookmarkStart w:id="0" w:name="_GoBack"/>
            <w:bookmarkEnd w:id="0"/>
            <w:r>
              <w:rPr>
                <w:sz w:val="20"/>
                <w:szCs w:val="20"/>
                <w:lang w:val="en-GB"/>
              </w:rPr>
              <w:t>/</w:t>
            </w:r>
            <w:r w:rsidRPr="00EC46B5">
              <w:rPr>
                <w:sz w:val="20"/>
                <w:szCs w:val="20"/>
                <w:lang w:val="en-GB"/>
              </w:rPr>
              <w:t xml:space="preserve">A </w:t>
            </w:r>
          </w:p>
        </w:tc>
        <w:tc>
          <w:tcPr>
            <w:tcW w:w="406" w:type="pct"/>
            <w:tcBorders>
              <w:bottom w:val="single" w:sz="4" w:space="0" w:color="auto"/>
            </w:tcBorders>
            <w:shd w:val="clear" w:color="auto" w:fill="auto"/>
          </w:tcPr>
          <w:p w:rsidR="00EC46B5" w:rsidRPr="00EC46B5" w:rsidRDefault="00EC46B5" w:rsidP="00EC46B5">
            <w:pPr>
              <w:rPr>
                <w:sz w:val="20"/>
                <w:szCs w:val="20"/>
                <w:lang w:val="en-AU"/>
              </w:rPr>
            </w:pPr>
            <w:r w:rsidRPr="00EC46B5">
              <w:rPr>
                <w:sz w:val="20"/>
                <w:szCs w:val="20"/>
                <w:lang w:val="en-AU"/>
              </w:rPr>
              <w:t>@2500</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213474">
        <w:trPr>
          <w:trHeight w:val="620"/>
          <w:jc w:val="center"/>
        </w:trPr>
        <w:tc>
          <w:tcPr>
            <w:tcW w:w="673" w:type="pct"/>
          </w:tcPr>
          <w:p w:rsidR="00EC46B5" w:rsidRPr="00EC46B5" w:rsidRDefault="00EC46B5" w:rsidP="00EC46B5">
            <w:pPr>
              <w:ind w:right="-64"/>
              <w:rPr>
                <w:sz w:val="20"/>
                <w:szCs w:val="20"/>
              </w:rPr>
            </w:pPr>
            <w:r w:rsidRPr="00EC46B5">
              <w:rPr>
                <w:sz w:val="20"/>
                <w:szCs w:val="20"/>
              </w:rPr>
              <w:t>Support capacity strengthening of select CBOs, NGOs for effective IPC</w:t>
            </w:r>
          </w:p>
        </w:tc>
        <w:tc>
          <w:tcPr>
            <w:tcW w:w="1037" w:type="pct"/>
            <w:tcBorders>
              <w:bottom w:val="single" w:sz="4" w:space="0" w:color="auto"/>
            </w:tcBorders>
          </w:tcPr>
          <w:p w:rsidR="00EC46B5" w:rsidRPr="00EC46B5" w:rsidRDefault="00EC46B5" w:rsidP="00EC46B5">
            <w:pPr>
              <w:ind w:right="-64"/>
              <w:rPr>
                <w:sz w:val="20"/>
                <w:szCs w:val="20"/>
                <w:lang w:val="en-GB"/>
              </w:rPr>
            </w:pPr>
            <w:r w:rsidRPr="00EC46B5">
              <w:rPr>
                <w:sz w:val="20"/>
                <w:szCs w:val="20"/>
                <w:lang w:val="en-GB"/>
              </w:rPr>
              <w:t xml:space="preserve">Implementation support to CSOs working in HPDs to demand for RMNCHA activities </w:t>
            </w:r>
          </w:p>
        </w:tc>
        <w:tc>
          <w:tcPr>
            <w:tcW w:w="586" w:type="pct"/>
            <w:tcBorders>
              <w:bottom w:val="single" w:sz="4" w:space="0" w:color="auto"/>
            </w:tcBorders>
            <w:shd w:val="clear" w:color="auto" w:fill="FFFFFF"/>
          </w:tcPr>
          <w:p w:rsidR="00EC46B5" w:rsidRPr="00EC46B5" w:rsidRDefault="00EC46B5" w:rsidP="00EC46B5">
            <w:pPr>
              <w:pStyle w:val="ListParagraph"/>
              <w:ind w:left="360" w:right="-64" w:hanging="365"/>
              <w:rPr>
                <w:sz w:val="20"/>
                <w:szCs w:val="20"/>
              </w:rPr>
            </w:pPr>
            <w:r w:rsidRPr="00EC46B5">
              <w:rPr>
                <w:sz w:val="20"/>
                <w:szCs w:val="20"/>
              </w:rPr>
              <w:t>Dec 2017</w:t>
            </w:r>
          </w:p>
        </w:tc>
        <w:tc>
          <w:tcPr>
            <w:tcW w:w="361" w:type="pct"/>
            <w:tcBorders>
              <w:bottom w:val="single" w:sz="4" w:space="0" w:color="auto"/>
            </w:tcBorders>
            <w:shd w:val="clear" w:color="auto" w:fill="auto"/>
          </w:tcPr>
          <w:p w:rsidR="00EC46B5" w:rsidRPr="00EC46B5" w:rsidRDefault="00EC46B5" w:rsidP="00EC46B5">
            <w:pPr>
              <w:rPr>
                <w:sz w:val="20"/>
                <w:szCs w:val="20"/>
              </w:rPr>
            </w:pPr>
            <w:r w:rsidRPr="00EC46B5">
              <w:rPr>
                <w:sz w:val="20"/>
                <w:szCs w:val="20"/>
              </w:rPr>
              <w:t>4 districts</w:t>
            </w:r>
          </w:p>
        </w:tc>
        <w:tc>
          <w:tcPr>
            <w:tcW w:w="314" w:type="pct"/>
            <w:tcBorders>
              <w:bottom w:val="single" w:sz="4" w:space="0" w:color="auto"/>
            </w:tcBorders>
          </w:tcPr>
          <w:p w:rsidR="00EC46B5" w:rsidRPr="00EC46B5" w:rsidRDefault="00EC46B5" w:rsidP="00EC46B5">
            <w:pPr>
              <w:ind w:right="-64"/>
              <w:rPr>
                <w:sz w:val="20"/>
                <w:szCs w:val="20"/>
              </w:rPr>
            </w:pPr>
            <w:r w:rsidRPr="00EC46B5">
              <w:rPr>
                <w:sz w:val="20"/>
                <w:szCs w:val="20"/>
              </w:rPr>
              <w:t>10</w:t>
            </w:r>
          </w:p>
        </w:tc>
        <w:tc>
          <w:tcPr>
            <w:tcW w:w="406" w:type="pct"/>
            <w:tcBorders>
              <w:bottom w:val="single" w:sz="4" w:space="0" w:color="auto"/>
            </w:tcBorders>
            <w:shd w:val="clear" w:color="auto" w:fill="auto"/>
          </w:tcPr>
          <w:p w:rsidR="00EC46B5" w:rsidRPr="00EC46B5" w:rsidRDefault="00EC46B5" w:rsidP="00EC46B5">
            <w:pPr>
              <w:rPr>
                <w:sz w:val="20"/>
                <w:szCs w:val="20"/>
                <w:lang w:val="en-AU"/>
              </w:rPr>
            </w:pPr>
            <w:r w:rsidRPr="00EC46B5">
              <w:rPr>
                <w:sz w:val="20"/>
                <w:szCs w:val="20"/>
                <w:lang w:val="en-AU"/>
              </w:rPr>
              <w:t>@2500</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213474">
        <w:trPr>
          <w:trHeight w:val="620"/>
          <w:jc w:val="center"/>
        </w:trPr>
        <w:tc>
          <w:tcPr>
            <w:tcW w:w="673" w:type="pct"/>
          </w:tcPr>
          <w:p w:rsidR="00EC46B5" w:rsidRPr="00EC46B5" w:rsidRDefault="00EC46B5" w:rsidP="00EC46B5">
            <w:pPr>
              <w:ind w:right="-64"/>
              <w:rPr>
                <w:sz w:val="20"/>
                <w:szCs w:val="20"/>
              </w:rPr>
            </w:pPr>
            <w:r w:rsidRPr="00EC46B5">
              <w:rPr>
                <w:sz w:val="20"/>
                <w:szCs w:val="20"/>
              </w:rPr>
              <w:t xml:space="preserve">In line with SBCC strategy develop capacity building plan, lead in identifying capacity gaps, coordinate and develop training plans for capacity building activities across departments </w:t>
            </w:r>
          </w:p>
        </w:tc>
        <w:tc>
          <w:tcPr>
            <w:tcW w:w="1037" w:type="pct"/>
            <w:tcBorders>
              <w:bottom w:val="single" w:sz="4" w:space="0" w:color="auto"/>
            </w:tcBorders>
          </w:tcPr>
          <w:p w:rsidR="00EC46B5" w:rsidRPr="00EC46B5" w:rsidRDefault="00EC46B5" w:rsidP="00EC46B5">
            <w:pPr>
              <w:pStyle w:val="NoSpacing"/>
              <w:spacing w:line="256" w:lineRule="auto"/>
              <w:rPr>
                <w:rFonts w:ascii="Times New Roman" w:eastAsia="Times New Roman" w:hAnsi="Times New Roman" w:cs="Times New Roman"/>
                <w:sz w:val="20"/>
                <w:szCs w:val="20"/>
                <w:lang w:val="en-GB" w:bidi="ar-SA"/>
              </w:rPr>
            </w:pPr>
            <w:r w:rsidRPr="00EC46B5">
              <w:rPr>
                <w:rFonts w:cs="Times New Roman"/>
                <w:sz w:val="20"/>
                <w:szCs w:val="20"/>
                <w:lang w:val="en-GB" w:bidi="ar-SA"/>
              </w:rPr>
              <w:t>Support implementation of community mobilisation in PVTG groups</w:t>
            </w:r>
            <w:r w:rsidRPr="00EC46B5">
              <w:rPr>
                <w:rFonts w:ascii="Times New Roman" w:eastAsia="Times New Roman" w:hAnsi="Times New Roman" w:cs="Times New Roman"/>
                <w:sz w:val="20"/>
                <w:szCs w:val="20"/>
                <w:lang w:val="en-GB" w:bidi="ar-SA"/>
              </w:rPr>
              <w:t xml:space="preserve"> </w:t>
            </w:r>
          </w:p>
        </w:tc>
        <w:tc>
          <w:tcPr>
            <w:tcW w:w="586" w:type="pct"/>
            <w:tcBorders>
              <w:bottom w:val="single" w:sz="4" w:space="0" w:color="auto"/>
            </w:tcBorders>
            <w:shd w:val="clear" w:color="auto" w:fill="FFFFFF"/>
          </w:tcPr>
          <w:p w:rsidR="00EC46B5" w:rsidRPr="00EC46B5" w:rsidRDefault="00EC46B5" w:rsidP="00EC46B5">
            <w:pPr>
              <w:ind w:right="-64"/>
              <w:rPr>
                <w:sz w:val="20"/>
                <w:szCs w:val="20"/>
                <w:lang w:val="en-GB"/>
              </w:rPr>
            </w:pPr>
            <w:r w:rsidRPr="00EC46B5">
              <w:rPr>
                <w:sz w:val="20"/>
                <w:szCs w:val="20"/>
                <w:lang w:val="en-GB"/>
              </w:rPr>
              <w:t>October 2017</w:t>
            </w:r>
          </w:p>
        </w:tc>
        <w:tc>
          <w:tcPr>
            <w:tcW w:w="361" w:type="pct"/>
            <w:tcBorders>
              <w:bottom w:val="single" w:sz="4" w:space="0" w:color="auto"/>
            </w:tcBorders>
            <w:shd w:val="clear" w:color="auto" w:fill="auto"/>
          </w:tcPr>
          <w:p w:rsidR="00EC46B5" w:rsidRPr="00EC46B5" w:rsidRDefault="00EC46B5" w:rsidP="00EC46B5">
            <w:pPr>
              <w:pStyle w:val="BodyText2"/>
              <w:spacing w:after="0" w:line="240" w:lineRule="auto"/>
              <w:ind w:right="-64" w:hanging="39"/>
              <w:rPr>
                <w:sz w:val="20"/>
                <w:szCs w:val="20"/>
              </w:rPr>
            </w:pPr>
            <w:r>
              <w:rPr>
                <w:sz w:val="20"/>
                <w:szCs w:val="20"/>
              </w:rPr>
              <w:t xml:space="preserve"> 2 </w:t>
            </w:r>
            <w:r w:rsidRPr="00EC46B5">
              <w:rPr>
                <w:sz w:val="20"/>
                <w:szCs w:val="20"/>
              </w:rPr>
              <w:t xml:space="preserve">districts </w:t>
            </w:r>
          </w:p>
        </w:tc>
        <w:tc>
          <w:tcPr>
            <w:tcW w:w="314" w:type="pct"/>
            <w:tcBorders>
              <w:bottom w:val="single" w:sz="4" w:space="0" w:color="auto"/>
            </w:tcBorders>
          </w:tcPr>
          <w:p w:rsidR="00EC46B5" w:rsidRPr="00EC46B5" w:rsidRDefault="00EC46B5" w:rsidP="00EC46B5">
            <w:pPr>
              <w:ind w:right="-64"/>
              <w:rPr>
                <w:sz w:val="20"/>
                <w:szCs w:val="20"/>
                <w:lang w:val="en-GB"/>
              </w:rPr>
            </w:pPr>
            <w:r w:rsidRPr="00EC46B5">
              <w:rPr>
                <w:sz w:val="20"/>
                <w:szCs w:val="20"/>
                <w:lang w:val="en-GB"/>
              </w:rPr>
              <w:t xml:space="preserve">10 </w:t>
            </w:r>
          </w:p>
        </w:tc>
        <w:tc>
          <w:tcPr>
            <w:tcW w:w="406" w:type="pct"/>
            <w:tcBorders>
              <w:bottom w:val="single" w:sz="4" w:space="0" w:color="auto"/>
            </w:tcBorders>
            <w:shd w:val="clear" w:color="auto" w:fill="auto"/>
          </w:tcPr>
          <w:p w:rsidR="00EC46B5" w:rsidRPr="00EC46B5" w:rsidRDefault="00EC46B5" w:rsidP="00EC46B5">
            <w:pPr>
              <w:rPr>
                <w:sz w:val="20"/>
                <w:szCs w:val="20"/>
                <w:lang w:val="en-AU"/>
              </w:rPr>
            </w:pPr>
            <w:r w:rsidRPr="00EC46B5">
              <w:rPr>
                <w:sz w:val="20"/>
                <w:szCs w:val="20"/>
                <w:lang w:val="en-AU"/>
              </w:rPr>
              <w:t>@2500</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213474">
        <w:trPr>
          <w:trHeight w:val="620"/>
          <w:jc w:val="center"/>
        </w:trPr>
        <w:tc>
          <w:tcPr>
            <w:tcW w:w="673" w:type="pct"/>
          </w:tcPr>
          <w:p w:rsidR="00EC46B5" w:rsidRPr="00EC46B5" w:rsidRDefault="00EC46B5" w:rsidP="00EC46B5">
            <w:pPr>
              <w:ind w:right="-64"/>
              <w:jc w:val="both"/>
              <w:rPr>
                <w:sz w:val="20"/>
                <w:szCs w:val="20"/>
              </w:rPr>
            </w:pPr>
            <w:r w:rsidRPr="00EC46B5">
              <w:rPr>
                <w:sz w:val="20"/>
                <w:szCs w:val="20"/>
              </w:rPr>
              <w:t xml:space="preserve">Guide development/ </w:t>
            </w:r>
            <w:r w:rsidRPr="00EC46B5">
              <w:rPr>
                <w:sz w:val="20"/>
                <w:szCs w:val="20"/>
              </w:rPr>
              <w:lastRenderedPageBreak/>
              <w:t xml:space="preserve">adaptation of SBCC tools and materials and facilitate dissemination in state </w:t>
            </w:r>
          </w:p>
        </w:tc>
        <w:tc>
          <w:tcPr>
            <w:tcW w:w="1037" w:type="pct"/>
            <w:tcBorders>
              <w:bottom w:val="single" w:sz="4" w:space="0" w:color="auto"/>
            </w:tcBorders>
          </w:tcPr>
          <w:p w:rsidR="00EC46B5" w:rsidRPr="00EC46B5" w:rsidRDefault="00EC46B5" w:rsidP="00EC46B5">
            <w:pPr>
              <w:ind w:right="-64"/>
              <w:jc w:val="both"/>
              <w:rPr>
                <w:sz w:val="20"/>
                <w:szCs w:val="20"/>
                <w:lang w:val="en-GB"/>
              </w:rPr>
            </w:pPr>
            <w:r w:rsidRPr="00EC46B5">
              <w:rPr>
                <w:sz w:val="20"/>
                <w:szCs w:val="20"/>
                <w:lang w:val="en-GB"/>
              </w:rPr>
              <w:lastRenderedPageBreak/>
              <w:t xml:space="preserve">Communication cells within departments of </w:t>
            </w:r>
            <w:r w:rsidRPr="00EC46B5">
              <w:rPr>
                <w:sz w:val="20"/>
                <w:szCs w:val="20"/>
                <w:lang w:val="en-GB"/>
              </w:rPr>
              <w:lastRenderedPageBreak/>
              <w:t xml:space="preserve">DWCD, RDD and State Institute of Labour functional  </w:t>
            </w:r>
          </w:p>
        </w:tc>
        <w:tc>
          <w:tcPr>
            <w:tcW w:w="586" w:type="pct"/>
            <w:tcBorders>
              <w:bottom w:val="single" w:sz="4" w:space="0" w:color="auto"/>
            </w:tcBorders>
            <w:shd w:val="clear" w:color="auto" w:fill="FFFFFF"/>
          </w:tcPr>
          <w:p w:rsidR="00EC46B5" w:rsidRPr="00EC46B5" w:rsidRDefault="00EC46B5" w:rsidP="00EC46B5">
            <w:pPr>
              <w:pStyle w:val="ListParagraph"/>
              <w:ind w:left="360" w:right="-64" w:hanging="365"/>
              <w:rPr>
                <w:sz w:val="20"/>
                <w:szCs w:val="20"/>
              </w:rPr>
            </w:pPr>
            <w:r w:rsidRPr="00EC46B5">
              <w:rPr>
                <w:sz w:val="20"/>
                <w:szCs w:val="20"/>
              </w:rPr>
              <w:lastRenderedPageBreak/>
              <w:t xml:space="preserve">  Dec 2017</w:t>
            </w:r>
          </w:p>
        </w:tc>
        <w:tc>
          <w:tcPr>
            <w:tcW w:w="361" w:type="pct"/>
            <w:tcBorders>
              <w:bottom w:val="single" w:sz="4" w:space="0" w:color="auto"/>
            </w:tcBorders>
            <w:shd w:val="clear" w:color="auto" w:fill="auto"/>
          </w:tcPr>
          <w:p w:rsidR="00EC46B5" w:rsidRPr="00EC46B5" w:rsidRDefault="00EC46B5" w:rsidP="00EC46B5">
            <w:pPr>
              <w:rPr>
                <w:sz w:val="20"/>
                <w:szCs w:val="20"/>
              </w:rPr>
            </w:pPr>
            <w:r w:rsidRPr="00EC46B5">
              <w:rPr>
                <w:sz w:val="20"/>
                <w:szCs w:val="20"/>
              </w:rPr>
              <w:t xml:space="preserve">NA </w:t>
            </w:r>
          </w:p>
        </w:tc>
        <w:tc>
          <w:tcPr>
            <w:tcW w:w="314" w:type="pct"/>
            <w:tcBorders>
              <w:bottom w:val="single" w:sz="4" w:space="0" w:color="auto"/>
            </w:tcBorders>
          </w:tcPr>
          <w:p w:rsidR="00EC46B5" w:rsidRPr="00EC46B5" w:rsidRDefault="00EC46B5" w:rsidP="00EC46B5">
            <w:pPr>
              <w:ind w:right="-64"/>
              <w:jc w:val="both"/>
              <w:rPr>
                <w:sz w:val="20"/>
                <w:szCs w:val="20"/>
                <w:lang w:val="en-GB"/>
              </w:rPr>
            </w:pPr>
            <w:r w:rsidRPr="00EC46B5">
              <w:rPr>
                <w:sz w:val="20"/>
                <w:szCs w:val="20"/>
                <w:lang w:val="en-GB"/>
              </w:rPr>
              <w:t>Na</w:t>
            </w:r>
          </w:p>
        </w:tc>
        <w:tc>
          <w:tcPr>
            <w:tcW w:w="406" w:type="pct"/>
            <w:tcBorders>
              <w:bottom w:val="single" w:sz="4" w:space="0" w:color="auto"/>
            </w:tcBorders>
            <w:shd w:val="clear" w:color="auto" w:fill="auto"/>
          </w:tcPr>
          <w:p w:rsidR="00EC46B5" w:rsidRPr="00EC46B5" w:rsidRDefault="00EC46B5" w:rsidP="00EC46B5">
            <w:pPr>
              <w:rPr>
                <w:sz w:val="20"/>
                <w:szCs w:val="20"/>
                <w:lang w:val="en-AU"/>
              </w:rPr>
            </w:pPr>
            <w:r w:rsidRPr="00EC46B5">
              <w:rPr>
                <w:sz w:val="20"/>
                <w:szCs w:val="20"/>
                <w:lang w:val="en-AU"/>
              </w:rPr>
              <w:t>@2500</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213474">
        <w:trPr>
          <w:trHeight w:val="620"/>
          <w:jc w:val="center"/>
        </w:trPr>
        <w:tc>
          <w:tcPr>
            <w:tcW w:w="673" w:type="pct"/>
          </w:tcPr>
          <w:p w:rsidR="00EC46B5" w:rsidRPr="00EC46B5" w:rsidRDefault="00EC46B5" w:rsidP="00EC46B5">
            <w:pPr>
              <w:ind w:right="-64"/>
              <w:jc w:val="both"/>
              <w:rPr>
                <w:sz w:val="20"/>
                <w:szCs w:val="20"/>
              </w:rPr>
            </w:pPr>
            <w:r w:rsidRPr="00EC46B5">
              <w:rPr>
                <w:sz w:val="20"/>
                <w:szCs w:val="20"/>
              </w:rPr>
              <w:t xml:space="preserve">Support SIHFW to plan and implement communication strategies related to RMNCH+A </w:t>
            </w:r>
          </w:p>
        </w:tc>
        <w:tc>
          <w:tcPr>
            <w:tcW w:w="1037" w:type="pct"/>
            <w:tcBorders>
              <w:bottom w:val="single" w:sz="4" w:space="0" w:color="auto"/>
            </w:tcBorders>
          </w:tcPr>
          <w:p w:rsidR="00EC46B5" w:rsidRPr="00EC46B5" w:rsidRDefault="00EC46B5" w:rsidP="00EC46B5">
            <w:pPr>
              <w:ind w:right="-64"/>
              <w:jc w:val="both"/>
              <w:rPr>
                <w:sz w:val="20"/>
                <w:szCs w:val="20"/>
                <w:lang w:val="en-GB"/>
              </w:rPr>
            </w:pPr>
            <w:r w:rsidRPr="00EC46B5">
              <w:rPr>
                <w:sz w:val="20"/>
                <w:szCs w:val="20"/>
                <w:lang w:val="en-GB"/>
              </w:rPr>
              <w:t xml:space="preserve">Roll out of TARANG training in select districts </w:t>
            </w:r>
          </w:p>
        </w:tc>
        <w:tc>
          <w:tcPr>
            <w:tcW w:w="586" w:type="pct"/>
            <w:tcBorders>
              <w:bottom w:val="single" w:sz="4" w:space="0" w:color="auto"/>
            </w:tcBorders>
            <w:shd w:val="clear" w:color="auto" w:fill="FFFFFF"/>
          </w:tcPr>
          <w:p w:rsidR="00EC46B5" w:rsidRPr="00EC46B5" w:rsidRDefault="00EC46B5" w:rsidP="00EC46B5">
            <w:pPr>
              <w:pStyle w:val="ListParagraph"/>
              <w:ind w:left="360" w:right="-64" w:hanging="365"/>
              <w:jc w:val="center"/>
              <w:rPr>
                <w:sz w:val="20"/>
                <w:szCs w:val="20"/>
              </w:rPr>
            </w:pPr>
            <w:r w:rsidRPr="00EC46B5">
              <w:rPr>
                <w:sz w:val="20"/>
                <w:szCs w:val="20"/>
              </w:rPr>
              <w:t xml:space="preserve">August 2017 </w:t>
            </w:r>
          </w:p>
        </w:tc>
        <w:tc>
          <w:tcPr>
            <w:tcW w:w="361" w:type="pct"/>
            <w:tcBorders>
              <w:bottom w:val="single" w:sz="4" w:space="0" w:color="auto"/>
            </w:tcBorders>
            <w:shd w:val="clear" w:color="auto" w:fill="auto"/>
          </w:tcPr>
          <w:p w:rsidR="00EC46B5" w:rsidRPr="00EC46B5" w:rsidRDefault="00EC46B5" w:rsidP="00EC46B5">
            <w:pPr>
              <w:ind w:right="-64"/>
              <w:jc w:val="both"/>
              <w:rPr>
                <w:sz w:val="20"/>
                <w:szCs w:val="20"/>
                <w:lang w:val="en-GB"/>
              </w:rPr>
            </w:pPr>
            <w:r w:rsidRPr="00EC46B5">
              <w:rPr>
                <w:sz w:val="20"/>
                <w:szCs w:val="20"/>
                <w:lang w:val="en-GB"/>
              </w:rPr>
              <w:t xml:space="preserve">3 districts </w:t>
            </w:r>
          </w:p>
        </w:tc>
        <w:tc>
          <w:tcPr>
            <w:tcW w:w="314" w:type="pct"/>
            <w:tcBorders>
              <w:bottom w:val="single" w:sz="4" w:space="0" w:color="auto"/>
            </w:tcBorders>
          </w:tcPr>
          <w:p w:rsidR="00EC46B5" w:rsidRPr="00EC46B5" w:rsidRDefault="00EC46B5" w:rsidP="00EC46B5">
            <w:pPr>
              <w:ind w:right="-64"/>
              <w:jc w:val="both"/>
              <w:rPr>
                <w:sz w:val="20"/>
                <w:szCs w:val="20"/>
                <w:lang w:val="en-GB"/>
              </w:rPr>
            </w:pPr>
            <w:r w:rsidRPr="00EC46B5">
              <w:rPr>
                <w:sz w:val="20"/>
                <w:szCs w:val="20"/>
                <w:lang w:val="en-GB"/>
              </w:rPr>
              <w:t>5</w:t>
            </w:r>
          </w:p>
        </w:tc>
        <w:tc>
          <w:tcPr>
            <w:tcW w:w="406" w:type="pct"/>
            <w:tcBorders>
              <w:bottom w:val="single" w:sz="4" w:space="0" w:color="auto"/>
            </w:tcBorders>
            <w:shd w:val="clear" w:color="auto" w:fill="auto"/>
          </w:tcPr>
          <w:p w:rsidR="00EC46B5" w:rsidRPr="00EC46B5" w:rsidRDefault="00EC46B5" w:rsidP="00EC46B5">
            <w:pPr>
              <w:rPr>
                <w:sz w:val="20"/>
                <w:szCs w:val="20"/>
                <w:lang w:val="en-AU"/>
              </w:rPr>
            </w:pPr>
            <w:r w:rsidRPr="00EC46B5">
              <w:rPr>
                <w:sz w:val="20"/>
                <w:szCs w:val="20"/>
                <w:lang w:val="en-AU"/>
              </w:rPr>
              <w:t>@2500</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246308">
        <w:trPr>
          <w:trHeight w:val="70"/>
          <w:jc w:val="center"/>
        </w:trPr>
        <w:tc>
          <w:tcPr>
            <w:tcW w:w="3377" w:type="pct"/>
            <w:gridSpan w:val="6"/>
            <w:tcBorders>
              <w:bottom w:val="single" w:sz="4" w:space="0" w:color="auto"/>
            </w:tcBorders>
          </w:tcPr>
          <w:p w:rsidR="00EC46B5" w:rsidRPr="00A96801" w:rsidRDefault="00EC46B5" w:rsidP="00EC46B5">
            <w:pPr>
              <w:jc w:val="right"/>
              <w:rPr>
                <w:b/>
                <w:sz w:val="18"/>
                <w:szCs w:val="18"/>
              </w:rPr>
            </w:pPr>
            <w:r w:rsidRPr="00A96801">
              <w:rPr>
                <w:b/>
                <w:sz w:val="18"/>
                <w:szCs w:val="18"/>
              </w:rPr>
              <w:t>Total</w:t>
            </w: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lang w:val="en-AU"/>
              </w:rPr>
            </w:pPr>
          </w:p>
        </w:tc>
        <w:tc>
          <w:tcPr>
            <w:tcW w:w="45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0"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c>
          <w:tcPr>
            <w:tcW w:w="361" w:type="pct"/>
            <w:tcBorders>
              <w:bottom w:val="single" w:sz="4" w:space="0" w:color="auto"/>
            </w:tcBorders>
            <w:shd w:val="clear" w:color="auto" w:fill="C5E0B3" w:themeFill="accent6" w:themeFillTint="66"/>
          </w:tcPr>
          <w:p w:rsidR="00EC46B5" w:rsidRPr="00433FC8" w:rsidRDefault="00EC46B5" w:rsidP="00EC46B5">
            <w:pPr>
              <w:spacing w:after="0"/>
              <w:rPr>
                <w:rFonts w:ascii="Arial Narrow" w:hAnsi="Arial Narrow"/>
                <w:b/>
                <w:bCs/>
                <w:color w:val="000000"/>
              </w:rPr>
            </w:pPr>
          </w:p>
        </w:tc>
      </w:tr>
      <w:tr w:rsidR="00EC46B5" w:rsidRPr="00433FC8" w:rsidTr="003D52FF">
        <w:trPr>
          <w:trHeight w:val="269"/>
          <w:jc w:val="center"/>
        </w:trPr>
        <w:tc>
          <w:tcPr>
            <w:tcW w:w="5000" w:type="pct"/>
            <w:gridSpan w:val="10"/>
            <w:tcBorders>
              <w:bottom w:val="single" w:sz="4" w:space="0" w:color="auto"/>
            </w:tcBorders>
            <w:shd w:val="clear" w:color="auto" w:fill="C5E0B3" w:themeFill="accent6" w:themeFillTint="66"/>
          </w:tcPr>
          <w:p w:rsidR="00EC46B5" w:rsidRPr="00D16A5C" w:rsidRDefault="00EC46B5" w:rsidP="00EC46B5">
            <w:pPr>
              <w:pStyle w:val="BodyText2"/>
              <w:ind w:left="72"/>
              <w:rPr>
                <w:sz w:val="20"/>
                <w:lang w:val="en-AU"/>
              </w:rPr>
            </w:pPr>
            <w:r w:rsidRPr="00FC67DD">
              <w:rPr>
                <w:b/>
                <w:lang w:val="en-AU"/>
              </w:rPr>
              <w:t>Grand Total</w:t>
            </w:r>
            <w:r>
              <w:rPr>
                <w:b/>
                <w:lang w:val="en-AU"/>
              </w:rPr>
              <w:t xml:space="preserve"> in words (Professional Fee + Travel cost + DSA) = </w:t>
            </w:r>
          </w:p>
        </w:tc>
      </w:tr>
    </w:tbl>
    <w:p w:rsidR="009C4A89" w:rsidRDefault="00000805" w:rsidP="009C4A89">
      <w:pPr>
        <w:rPr>
          <w:b/>
        </w:rPr>
      </w:pPr>
      <w:r w:rsidRPr="00870649">
        <w:rPr>
          <w:b/>
          <w:highlight w:val="yellow"/>
        </w:rPr>
        <w:t>Note: Duly signed financial bid to be sent in PDF format</w:t>
      </w:r>
      <w:r w:rsidR="00951668" w:rsidRPr="00870649">
        <w:rPr>
          <w:b/>
          <w:highlight w:val="yellow"/>
        </w:rPr>
        <w:t xml:space="preserve"> only</w:t>
      </w:r>
      <w:r w:rsidRPr="00870649">
        <w:rPr>
          <w:b/>
          <w:highlight w:val="yellow"/>
        </w:rPr>
        <w:t>.</w:t>
      </w:r>
    </w:p>
    <w:p w:rsidR="00213474" w:rsidRDefault="00213474" w:rsidP="009C4A89">
      <w:pPr>
        <w:rPr>
          <w:b/>
        </w:rPr>
      </w:pPr>
    </w:p>
    <w:p w:rsidR="009C4A89" w:rsidRPr="003466A6" w:rsidRDefault="009C4A89" w:rsidP="009C4A89">
      <w:pPr>
        <w:rPr>
          <w:b/>
        </w:rPr>
      </w:pPr>
      <w:r w:rsidRPr="003466A6">
        <w:rPr>
          <w:b/>
        </w:rPr>
        <w:t>Name of the Bidder</w:t>
      </w:r>
      <w:r>
        <w:rPr>
          <w:b/>
        </w:rPr>
        <w:t>:</w:t>
      </w:r>
      <w:r>
        <w:rPr>
          <w:b/>
        </w:rPr>
        <w:tab/>
      </w:r>
      <w:r w:rsidRPr="003466A6">
        <w:rPr>
          <w:b/>
        </w:rPr>
        <w:t xml:space="preserve">   </w:t>
      </w:r>
      <w:r>
        <w:rPr>
          <w:b/>
        </w:rPr>
        <w:tab/>
      </w:r>
    </w:p>
    <w:p w:rsidR="009C4A89" w:rsidRDefault="009C4A89" w:rsidP="009C4A89">
      <w:pPr>
        <w:rPr>
          <w:b/>
        </w:rPr>
      </w:pPr>
      <w:r w:rsidRPr="003466A6">
        <w:rPr>
          <w:b/>
        </w:rPr>
        <w:t>Address</w:t>
      </w:r>
      <w:r>
        <w:rPr>
          <w:b/>
        </w:rPr>
        <w:t>:</w:t>
      </w:r>
    </w:p>
    <w:p w:rsidR="00213474" w:rsidRDefault="00213474" w:rsidP="009C4A89">
      <w:pPr>
        <w:rPr>
          <w:b/>
        </w:rPr>
      </w:pPr>
    </w:p>
    <w:p w:rsidR="009C4A89" w:rsidRPr="003466A6" w:rsidRDefault="009C4A89" w:rsidP="009C4A89">
      <w:pPr>
        <w:rPr>
          <w:b/>
        </w:rPr>
      </w:pPr>
      <w:r>
        <w:rPr>
          <w:b/>
        </w:rPr>
        <w:t>C</w:t>
      </w:r>
      <w:r w:rsidRPr="003466A6">
        <w:rPr>
          <w:b/>
        </w:rPr>
        <w:t>ontact no.</w:t>
      </w:r>
      <w:r>
        <w:rPr>
          <w:b/>
        </w:rPr>
        <w:t>:</w:t>
      </w:r>
      <w:r>
        <w:rPr>
          <w:b/>
        </w:rPr>
        <w:tab/>
      </w:r>
    </w:p>
    <w:p w:rsidR="009C4A89" w:rsidRDefault="009C4A89" w:rsidP="009C4A89">
      <w:pPr>
        <w:rPr>
          <w:b/>
        </w:rPr>
      </w:pPr>
      <w:r>
        <w:rPr>
          <w:b/>
        </w:rPr>
        <w:t>Email address:</w:t>
      </w:r>
    </w:p>
    <w:p w:rsidR="009C4A89" w:rsidRDefault="009C4A89" w:rsidP="009C4A89">
      <w:pPr>
        <w:rPr>
          <w:b/>
        </w:rPr>
      </w:pPr>
      <w:r>
        <w:rPr>
          <w:b/>
        </w:rPr>
        <w:t>Signature:</w:t>
      </w:r>
    </w:p>
    <w:p w:rsidR="00EA3522" w:rsidRPr="00543CA3" w:rsidRDefault="009C4A89" w:rsidP="009C4A89">
      <w:pPr>
        <w:spacing w:line="240" w:lineRule="auto"/>
        <w:contextualSpacing/>
        <w:rPr>
          <w:rFonts w:ascii="Arial" w:hAnsi="Arial" w:cs="Arial"/>
          <w:sz w:val="24"/>
          <w:szCs w:val="24"/>
        </w:rPr>
      </w:pPr>
      <w:r w:rsidRPr="003466A6">
        <w:rPr>
          <w:b/>
        </w:rPr>
        <w:t>Date</w:t>
      </w:r>
      <w:r>
        <w:rPr>
          <w:b/>
        </w:rPr>
        <w:t>:</w:t>
      </w:r>
      <w:r>
        <w:rPr>
          <w:b/>
        </w:rPr>
        <w:tab/>
      </w:r>
      <w:r>
        <w:rPr>
          <w:b/>
        </w:rPr>
        <w:tab/>
      </w:r>
    </w:p>
    <w:sectPr w:rsidR="00EA3522" w:rsidRPr="00543CA3" w:rsidSect="00213474">
      <w:pgSz w:w="11907" w:h="16839" w:code="9"/>
      <w:pgMar w:top="630" w:right="1197" w:bottom="1440" w:left="126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1584E"/>
    <w:multiLevelType w:val="hybridMultilevel"/>
    <w:tmpl w:val="C918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678FE"/>
    <w:multiLevelType w:val="hybridMultilevel"/>
    <w:tmpl w:val="BF48CB76"/>
    <w:lvl w:ilvl="0" w:tplc="DCBEF48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E4E01F1"/>
    <w:multiLevelType w:val="multilevel"/>
    <w:tmpl w:val="6700F3E8"/>
    <w:lvl w:ilvl="0">
      <w:start w:val="1"/>
      <w:numFmt w:val="decimal"/>
      <w:pStyle w:val="NumberedSubHeading"/>
      <w:lvlText w:val="%1 "/>
      <w:lvlJc w:val="left"/>
      <w:pPr>
        <w:tabs>
          <w:tab w:val="num" w:pos="567"/>
        </w:tabs>
        <w:ind w:left="567" w:hanging="567"/>
      </w:pPr>
      <w:rPr>
        <w:rFonts w:cs="Times New Roman"/>
      </w:rPr>
    </w:lvl>
    <w:lvl w:ilvl="1">
      <w:start w:val="1"/>
      <w:numFmt w:val="decimal"/>
      <w:pStyle w:val="NumberedBodyText"/>
      <w:lvlText w:val="%1.%2"/>
      <w:lvlJc w:val="left"/>
      <w:pPr>
        <w:tabs>
          <w:tab w:val="num" w:pos="567"/>
        </w:tabs>
        <w:ind w:left="567" w:hanging="567"/>
      </w:pPr>
      <w:rPr>
        <w:rFonts w:cs="Times New Roman"/>
      </w:rPr>
    </w:lvl>
    <w:lvl w:ilvl="2">
      <w:start w:val="1"/>
      <w:numFmt w:val="decimal"/>
      <w:lvlText w:val="%1.%2.%3 "/>
      <w:lvlJc w:val="left"/>
      <w:pPr>
        <w:tabs>
          <w:tab w:val="num" w:pos="1134"/>
        </w:tabs>
        <w:ind w:left="1134" w:hanging="567"/>
      </w:pPr>
      <w:rPr>
        <w:rFonts w:cs="Times New Roman"/>
      </w:rPr>
    </w:lvl>
    <w:lvl w:ilvl="3">
      <w:start w:val="1"/>
      <w:numFmt w:val="decimal"/>
      <w:lvlText w:val="%1.%2.%3.%4"/>
      <w:lvlJc w:val="left"/>
      <w:pPr>
        <w:tabs>
          <w:tab w:val="num" w:pos="1854"/>
        </w:tabs>
        <w:ind w:left="1701" w:hanging="567"/>
      </w:pPr>
      <w:rPr>
        <w:rFonts w:cs="Times New Roman"/>
      </w:rPr>
    </w:lvl>
    <w:lvl w:ilvl="4">
      <w:start w:val="1"/>
      <w:numFmt w:val="decimal"/>
      <w:lvlText w:val="%1.%2.%3.%4.%5 "/>
      <w:lvlJc w:val="left"/>
      <w:pPr>
        <w:tabs>
          <w:tab w:val="num" w:pos="2781"/>
        </w:tabs>
        <w:ind w:left="2268" w:hanging="567"/>
      </w:pPr>
      <w:rPr>
        <w:rFonts w:cs="Times New Roman"/>
      </w:rPr>
    </w:lvl>
    <w:lvl w:ilvl="5">
      <w:start w:val="1"/>
      <w:numFmt w:val="decimal"/>
      <w:lvlText w:val="%1.%2.%3.%4.%5.%6 "/>
      <w:lvlJc w:val="left"/>
      <w:pPr>
        <w:tabs>
          <w:tab w:val="num" w:pos="3141"/>
        </w:tabs>
        <w:ind w:left="2268" w:hanging="567"/>
      </w:pPr>
      <w:rPr>
        <w:rFonts w:cs="Times New Roman"/>
      </w:rPr>
    </w:lvl>
    <w:lvl w:ilvl="6">
      <w:start w:val="1"/>
      <w:numFmt w:val="decimal"/>
      <w:lvlText w:val="%1.%2.%3.%4.%5.%6.%7 "/>
      <w:lvlJc w:val="left"/>
      <w:pPr>
        <w:tabs>
          <w:tab w:val="num" w:pos="3141"/>
        </w:tabs>
        <w:ind w:left="2268" w:hanging="567"/>
      </w:pPr>
      <w:rPr>
        <w:rFonts w:cs="Times New Roman"/>
      </w:rPr>
    </w:lvl>
    <w:lvl w:ilvl="7">
      <w:start w:val="1"/>
      <w:numFmt w:val="decimal"/>
      <w:lvlText w:val="%1.%2.%3.%4.%5.%6.%7.%8 "/>
      <w:lvlJc w:val="left"/>
      <w:pPr>
        <w:tabs>
          <w:tab w:val="num" w:pos="3501"/>
        </w:tabs>
        <w:ind w:left="2268" w:hanging="567"/>
      </w:pPr>
      <w:rPr>
        <w:rFonts w:cs="Times New Roman"/>
      </w:rPr>
    </w:lvl>
    <w:lvl w:ilvl="8">
      <w:start w:val="1"/>
      <w:numFmt w:val="decimal"/>
      <w:lvlText w:val="%1.%2.%3.%4.%5.%6.%7.%8.%9 "/>
      <w:lvlJc w:val="left"/>
      <w:pPr>
        <w:tabs>
          <w:tab w:val="num" w:pos="3501"/>
        </w:tabs>
        <w:ind w:left="2268" w:hanging="567"/>
      </w:pPr>
      <w:rPr>
        <w:rFonts w:cs="Times New Roman"/>
      </w:rPr>
    </w:lvl>
  </w:abstractNum>
  <w:abstractNum w:abstractNumId="3" w15:restartNumberingAfterBreak="0">
    <w:nsid w:val="129938E7"/>
    <w:multiLevelType w:val="hybridMultilevel"/>
    <w:tmpl w:val="D12AAF3C"/>
    <w:lvl w:ilvl="0" w:tplc="43FC9E0A">
      <w:start w:val="1"/>
      <w:numFmt w:val="decimal"/>
      <w:lvlText w:val="%1."/>
      <w:lvlJc w:val="left"/>
      <w:pPr>
        <w:ind w:left="720" w:hanging="360"/>
      </w:pPr>
      <w:rPr>
        <w:rFonts w:ascii="Arial" w:eastAsia="Calibr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C4C87"/>
    <w:multiLevelType w:val="hybridMultilevel"/>
    <w:tmpl w:val="4E488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7644A"/>
    <w:multiLevelType w:val="hybridMultilevel"/>
    <w:tmpl w:val="86968B9E"/>
    <w:lvl w:ilvl="0" w:tplc="04090001">
      <w:start w:val="1"/>
      <w:numFmt w:val="bullet"/>
      <w:lvlText w:val=""/>
      <w:lvlJc w:val="left"/>
      <w:pPr>
        <w:ind w:left="540" w:hanging="360"/>
      </w:pPr>
      <w:rPr>
        <w:rFonts w:ascii="Symbol" w:hAnsi="Symbol"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1C7449EB"/>
    <w:multiLevelType w:val="hybridMultilevel"/>
    <w:tmpl w:val="EA7AF4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3031B3"/>
    <w:multiLevelType w:val="hybridMultilevel"/>
    <w:tmpl w:val="C714D8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332E63"/>
    <w:multiLevelType w:val="hybridMultilevel"/>
    <w:tmpl w:val="48AA1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B51B29"/>
    <w:multiLevelType w:val="hybridMultilevel"/>
    <w:tmpl w:val="72582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8A0D0A"/>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2D0B4B"/>
    <w:multiLevelType w:val="hybridMultilevel"/>
    <w:tmpl w:val="B9FA3E0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712ECE"/>
    <w:multiLevelType w:val="hybridMultilevel"/>
    <w:tmpl w:val="AFEC6F6C"/>
    <w:lvl w:ilvl="0" w:tplc="9F724996">
      <w:start w:val="2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47BE9"/>
    <w:multiLevelType w:val="hybridMultilevel"/>
    <w:tmpl w:val="B1BAB8CA"/>
    <w:lvl w:ilvl="0" w:tplc="40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AA35EAA"/>
    <w:multiLevelType w:val="hybridMultilevel"/>
    <w:tmpl w:val="C29086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2CCF3C6B"/>
    <w:multiLevelType w:val="hybridMultilevel"/>
    <w:tmpl w:val="73F64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154818"/>
    <w:multiLevelType w:val="hybridMultilevel"/>
    <w:tmpl w:val="A34657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E31340"/>
    <w:multiLevelType w:val="hybridMultilevel"/>
    <w:tmpl w:val="837C8EBE"/>
    <w:lvl w:ilvl="0" w:tplc="94923BEC">
      <w:start w:val="18"/>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D243C6"/>
    <w:multiLevelType w:val="hybridMultilevel"/>
    <w:tmpl w:val="D96A5B98"/>
    <w:lvl w:ilvl="0" w:tplc="AD725AA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FB7286"/>
    <w:multiLevelType w:val="hybridMultilevel"/>
    <w:tmpl w:val="7D1E4E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42C4011"/>
    <w:multiLevelType w:val="hybridMultilevel"/>
    <w:tmpl w:val="0A5AA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8F13686"/>
    <w:multiLevelType w:val="multilevel"/>
    <w:tmpl w:val="D5F007DE"/>
    <w:lvl w:ilvl="0">
      <w:start w:val="1"/>
      <w:numFmt w:val="bullet"/>
      <w:lvlText w:val=""/>
      <w:lvlJc w:val="left"/>
      <w:pPr>
        <w:tabs>
          <w:tab w:val="num" w:pos="720"/>
        </w:tabs>
        <w:ind w:left="720" w:hanging="720"/>
      </w:pPr>
      <w:rPr>
        <w:rFonts w:ascii="Symbol" w:hAnsi="Symbol"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15:restartNumberingAfterBreak="0">
    <w:nsid w:val="3A2264DF"/>
    <w:multiLevelType w:val="hybridMultilevel"/>
    <w:tmpl w:val="84D2F20E"/>
    <w:lvl w:ilvl="0" w:tplc="E81891A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130F4B"/>
    <w:multiLevelType w:val="hybridMultilevel"/>
    <w:tmpl w:val="D0E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47069"/>
    <w:multiLevelType w:val="hybridMultilevel"/>
    <w:tmpl w:val="72D829B2"/>
    <w:lvl w:ilvl="0" w:tplc="1CEE16D0">
      <w:start w:val="17"/>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DA363F"/>
    <w:multiLevelType w:val="hybridMultilevel"/>
    <w:tmpl w:val="3FD09C24"/>
    <w:lvl w:ilvl="0" w:tplc="05B8B776">
      <w:start w:val="1"/>
      <w:numFmt w:val="bullet"/>
      <w:lvlText w:val=""/>
      <w:lvlJc w:val="left"/>
      <w:pPr>
        <w:ind w:left="644" w:hanging="360"/>
      </w:pPr>
      <w:rPr>
        <w:rFonts w:ascii="Symbol" w:hAnsi="Symbol" w:hint="default"/>
        <w:sz w:val="18"/>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6" w15:restartNumberingAfterBreak="0">
    <w:nsid w:val="41326DA5"/>
    <w:multiLevelType w:val="hybridMultilevel"/>
    <w:tmpl w:val="393635EE"/>
    <w:lvl w:ilvl="0" w:tplc="34E6E08E">
      <w:start w:val="1"/>
      <w:numFmt w:val="bullet"/>
      <w:lvlText w:val=""/>
      <w:lvlJc w:val="left"/>
      <w:pPr>
        <w:ind w:left="644" w:hanging="360"/>
      </w:pPr>
      <w:rPr>
        <w:rFonts w:ascii="Symbol" w:hAnsi="Symbol" w:hint="default"/>
        <w:sz w:val="18"/>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7" w15:restartNumberingAfterBreak="0">
    <w:nsid w:val="414B2828"/>
    <w:multiLevelType w:val="hybridMultilevel"/>
    <w:tmpl w:val="A4C22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72F08D9"/>
    <w:multiLevelType w:val="hybridMultilevel"/>
    <w:tmpl w:val="2DB4C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7413D65"/>
    <w:multiLevelType w:val="hybridMultilevel"/>
    <w:tmpl w:val="F356F092"/>
    <w:lvl w:ilvl="0" w:tplc="1C00AE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5405E7"/>
    <w:multiLevelType w:val="hybridMultilevel"/>
    <w:tmpl w:val="296A5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B8A4110"/>
    <w:multiLevelType w:val="hybridMultilevel"/>
    <w:tmpl w:val="9A6C9202"/>
    <w:lvl w:ilvl="0" w:tplc="0809000F">
      <w:start w:val="1"/>
      <w:numFmt w:val="decimal"/>
      <w:lvlText w:val="%1."/>
      <w:lvlJc w:val="left"/>
      <w:pPr>
        <w:ind w:left="450" w:hanging="360"/>
      </w:pPr>
    </w:lvl>
    <w:lvl w:ilvl="1" w:tplc="08090019" w:tentative="1">
      <w:start w:val="1"/>
      <w:numFmt w:val="lowerLetter"/>
      <w:lvlText w:val="%2."/>
      <w:lvlJc w:val="left"/>
      <w:pPr>
        <w:ind w:left="1170" w:hanging="360"/>
      </w:pPr>
    </w:lvl>
    <w:lvl w:ilvl="2" w:tplc="0809001B" w:tentative="1">
      <w:start w:val="1"/>
      <w:numFmt w:val="lowerRoman"/>
      <w:lvlText w:val="%3."/>
      <w:lvlJc w:val="right"/>
      <w:pPr>
        <w:ind w:left="1890" w:hanging="180"/>
      </w:pPr>
    </w:lvl>
    <w:lvl w:ilvl="3" w:tplc="0809000F" w:tentative="1">
      <w:start w:val="1"/>
      <w:numFmt w:val="decimal"/>
      <w:lvlText w:val="%4."/>
      <w:lvlJc w:val="left"/>
      <w:pPr>
        <w:ind w:left="2610" w:hanging="360"/>
      </w:pPr>
    </w:lvl>
    <w:lvl w:ilvl="4" w:tplc="08090019" w:tentative="1">
      <w:start w:val="1"/>
      <w:numFmt w:val="lowerLetter"/>
      <w:lvlText w:val="%5."/>
      <w:lvlJc w:val="left"/>
      <w:pPr>
        <w:ind w:left="3330" w:hanging="360"/>
      </w:pPr>
    </w:lvl>
    <w:lvl w:ilvl="5" w:tplc="0809001B" w:tentative="1">
      <w:start w:val="1"/>
      <w:numFmt w:val="lowerRoman"/>
      <w:lvlText w:val="%6."/>
      <w:lvlJc w:val="right"/>
      <w:pPr>
        <w:ind w:left="4050" w:hanging="180"/>
      </w:pPr>
    </w:lvl>
    <w:lvl w:ilvl="6" w:tplc="0809000F" w:tentative="1">
      <w:start w:val="1"/>
      <w:numFmt w:val="decimal"/>
      <w:lvlText w:val="%7."/>
      <w:lvlJc w:val="left"/>
      <w:pPr>
        <w:ind w:left="4770" w:hanging="360"/>
      </w:pPr>
    </w:lvl>
    <w:lvl w:ilvl="7" w:tplc="08090019" w:tentative="1">
      <w:start w:val="1"/>
      <w:numFmt w:val="lowerLetter"/>
      <w:lvlText w:val="%8."/>
      <w:lvlJc w:val="left"/>
      <w:pPr>
        <w:ind w:left="5490" w:hanging="360"/>
      </w:pPr>
    </w:lvl>
    <w:lvl w:ilvl="8" w:tplc="0809001B" w:tentative="1">
      <w:start w:val="1"/>
      <w:numFmt w:val="lowerRoman"/>
      <w:lvlText w:val="%9."/>
      <w:lvlJc w:val="right"/>
      <w:pPr>
        <w:ind w:left="6210" w:hanging="180"/>
      </w:pPr>
    </w:lvl>
  </w:abstractNum>
  <w:abstractNum w:abstractNumId="32" w15:restartNumberingAfterBreak="0">
    <w:nsid w:val="4FD309FA"/>
    <w:multiLevelType w:val="hybridMultilevel"/>
    <w:tmpl w:val="E8A6DF30"/>
    <w:lvl w:ilvl="0" w:tplc="44FAA474">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794598"/>
    <w:multiLevelType w:val="hybridMultilevel"/>
    <w:tmpl w:val="144C0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D6A685D"/>
    <w:multiLevelType w:val="hybridMultilevel"/>
    <w:tmpl w:val="22547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14A195F"/>
    <w:multiLevelType w:val="multilevel"/>
    <w:tmpl w:val="27E26786"/>
    <w:lvl w:ilvl="0">
      <w:start w:val="1"/>
      <w:numFmt w:val="decimal"/>
      <w:lvlText w:val="%1."/>
      <w:lvlJc w:val="left"/>
      <w:pPr>
        <w:tabs>
          <w:tab w:val="num" w:pos="720"/>
        </w:tabs>
        <w:ind w:left="720" w:hanging="72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6" w15:restartNumberingAfterBreak="0">
    <w:nsid w:val="64350E78"/>
    <w:multiLevelType w:val="hybridMultilevel"/>
    <w:tmpl w:val="8E34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BA650B"/>
    <w:multiLevelType w:val="hybridMultilevel"/>
    <w:tmpl w:val="1C94CA5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924A57"/>
    <w:multiLevelType w:val="hybridMultilevel"/>
    <w:tmpl w:val="ACB4E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C34974"/>
    <w:multiLevelType w:val="hybridMultilevel"/>
    <w:tmpl w:val="62BEA78A"/>
    <w:lvl w:ilvl="0" w:tplc="34E6E08E">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A771448"/>
    <w:multiLevelType w:val="hybridMultilevel"/>
    <w:tmpl w:val="00BA2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CCC1599"/>
    <w:multiLevelType w:val="hybridMultilevel"/>
    <w:tmpl w:val="D70A22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0D8626F"/>
    <w:multiLevelType w:val="hybridMultilevel"/>
    <w:tmpl w:val="3B720E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1DB1EE2"/>
    <w:multiLevelType w:val="hybridMultilevel"/>
    <w:tmpl w:val="3524EE2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30537"/>
    <w:multiLevelType w:val="hybridMultilevel"/>
    <w:tmpl w:val="7B888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8BD31BF"/>
    <w:multiLevelType w:val="hybridMultilevel"/>
    <w:tmpl w:val="A4B65F98"/>
    <w:lvl w:ilvl="0" w:tplc="449464B4">
      <w:start w:val="1"/>
      <w:numFmt w:val="bullet"/>
      <w:lvlText w:val="o"/>
      <w:lvlJc w:val="left"/>
      <w:pPr>
        <w:tabs>
          <w:tab w:val="num" w:pos="360"/>
        </w:tabs>
        <w:ind w:left="360" w:hanging="360"/>
      </w:pPr>
      <w:rPr>
        <w:rFonts w:ascii="Courier New" w:hAnsi="Courier New" w:hint="default"/>
        <w:color w:val="auto"/>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7916014C"/>
    <w:multiLevelType w:val="hybridMultilevel"/>
    <w:tmpl w:val="FC1AF4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CF2F42"/>
    <w:multiLevelType w:val="hybridMultilevel"/>
    <w:tmpl w:val="510E1F48"/>
    <w:lvl w:ilvl="0" w:tplc="449464B4">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48" w15:restartNumberingAfterBreak="0">
    <w:nsid w:val="7DD63CE3"/>
    <w:multiLevelType w:val="hybridMultilevel"/>
    <w:tmpl w:val="17764FFC"/>
    <w:lvl w:ilvl="0" w:tplc="EF9A9532">
      <w:start w:val="8"/>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8"/>
  </w:num>
  <w:num w:numId="3">
    <w:abstractNumId w:val="22"/>
  </w:num>
  <w:num w:numId="4">
    <w:abstractNumId w:val="26"/>
  </w:num>
  <w:num w:numId="5">
    <w:abstractNumId w:val="25"/>
  </w:num>
  <w:num w:numId="6">
    <w:abstractNumId w:val="39"/>
  </w:num>
  <w:num w:numId="7">
    <w:abstractNumId w:val="13"/>
  </w:num>
  <w:num w:numId="8">
    <w:abstractNumId w:val="0"/>
  </w:num>
  <w:num w:numId="9">
    <w:abstractNumId w:val="30"/>
  </w:num>
  <w:num w:numId="10">
    <w:abstractNumId w:val="34"/>
  </w:num>
  <w:num w:numId="11">
    <w:abstractNumId w:val="20"/>
  </w:num>
  <w:num w:numId="12">
    <w:abstractNumId w:val="27"/>
  </w:num>
  <w:num w:numId="13">
    <w:abstractNumId w:val="46"/>
  </w:num>
  <w:num w:numId="14">
    <w:abstractNumId w:val="43"/>
  </w:num>
  <w:num w:numId="15">
    <w:abstractNumId w:val="7"/>
  </w:num>
  <w:num w:numId="16">
    <w:abstractNumId w:val="42"/>
  </w:num>
  <w:num w:numId="17">
    <w:abstractNumId w:val="9"/>
  </w:num>
  <w:num w:numId="18">
    <w:abstractNumId w:val="36"/>
  </w:num>
  <w:num w:numId="19">
    <w:abstractNumId w:val="4"/>
  </w:num>
  <w:num w:numId="20">
    <w:abstractNumId w:val="31"/>
  </w:num>
  <w:num w:numId="21">
    <w:abstractNumId w:val="44"/>
  </w:num>
  <w:num w:numId="22">
    <w:abstractNumId w:val="45"/>
  </w:num>
  <w:num w:numId="23">
    <w:abstractNumId w:val="11"/>
  </w:num>
  <w:num w:numId="24">
    <w:abstractNumId w:val="47"/>
  </w:num>
  <w:num w:numId="25">
    <w:abstractNumId w:val="15"/>
  </w:num>
  <w:num w:numId="26">
    <w:abstractNumId w:val="38"/>
  </w:num>
  <w:num w:numId="27">
    <w:abstractNumId w:val="33"/>
  </w:num>
  <w:num w:numId="28">
    <w:abstractNumId w:val="10"/>
  </w:num>
  <w:num w:numId="29">
    <w:abstractNumId w:val="8"/>
  </w:num>
  <w:num w:numId="30">
    <w:abstractNumId w:val="6"/>
  </w:num>
  <w:num w:numId="31">
    <w:abstractNumId w:val="3"/>
  </w:num>
  <w:num w:numId="32">
    <w:abstractNumId w:val="29"/>
  </w:num>
  <w:num w:numId="33">
    <w:abstractNumId w:val="23"/>
  </w:num>
  <w:num w:numId="34">
    <w:abstractNumId w:val="16"/>
  </w:num>
  <w:num w:numId="35">
    <w:abstractNumId w:val="19"/>
  </w:num>
  <w:num w:numId="36">
    <w:abstractNumId w:val="48"/>
  </w:num>
  <w:num w:numId="37">
    <w:abstractNumId w:val="40"/>
  </w:num>
  <w:num w:numId="38">
    <w:abstractNumId w:val="5"/>
  </w:num>
  <w:num w:numId="39">
    <w:abstractNumId w:val="32"/>
  </w:num>
  <w:num w:numId="40">
    <w:abstractNumId w:val="24"/>
  </w:num>
  <w:num w:numId="41">
    <w:abstractNumId w:val="17"/>
  </w:num>
  <w:num w:numId="42">
    <w:abstractNumId w:val="12"/>
  </w:num>
  <w:num w:numId="43">
    <w:abstractNumId w:val="21"/>
  </w:num>
  <w:num w:numId="44">
    <w:abstractNumId w:val="35"/>
  </w:num>
  <w:num w:numId="45">
    <w:abstractNumId w:val="41"/>
  </w:num>
  <w:num w:numId="46">
    <w:abstractNumId w:val="18"/>
  </w:num>
  <w:num w:numId="47">
    <w:abstractNumId w:val="37"/>
  </w:num>
  <w:num w:numId="48">
    <w:abstractNumId w:val="14"/>
  </w:num>
  <w:num w:numId="49">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AD"/>
    <w:rsid w:val="00000805"/>
    <w:rsid w:val="000058B4"/>
    <w:rsid w:val="000102AD"/>
    <w:rsid w:val="00010443"/>
    <w:rsid w:val="00012F06"/>
    <w:rsid w:val="00014604"/>
    <w:rsid w:val="00016214"/>
    <w:rsid w:val="0001703C"/>
    <w:rsid w:val="0002188F"/>
    <w:rsid w:val="00023D74"/>
    <w:rsid w:val="00024071"/>
    <w:rsid w:val="00026832"/>
    <w:rsid w:val="00026A9F"/>
    <w:rsid w:val="00031DAB"/>
    <w:rsid w:val="00033687"/>
    <w:rsid w:val="00034BF0"/>
    <w:rsid w:val="00037F5C"/>
    <w:rsid w:val="00040841"/>
    <w:rsid w:val="00046A77"/>
    <w:rsid w:val="00055C74"/>
    <w:rsid w:val="0006126A"/>
    <w:rsid w:val="000640A2"/>
    <w:rsid w:val="00066311"/>
    <w:rsid w:val="00066FD2"/>
    <w:rsid w:val="00072E75"/>
    <w:rsid w:val="00084E22"/>
    <w:rsid w:val="00086AE8"/>
    <w:rsid w:val="00087EC0"/>
    <w:rsid w:val="00087F6B"/>
    <w:rsid w:val="0009454F"/>
    <w:rsid w:val="00094D6C"/>
    <w:rsid w:val="00095423"/>
    <w:rsid w:val="00096200"/>
    <w:rsid w:val="000964B0"/>
    <w:rsid w:val="0009695A"/>
    <w:rsid w:val="00096CB0"/>
    <w:rsid w:val="000A36C8"/>
    <w:rsid w:val="000A425C"/>
    <w:rsid w:val="000B2DA4"/>
    <w:rsid w:val="000B4A9F"/>
    <w:rsid w:val="000B70F3"/>
    <w:rsid w:val="000C3881"/>
    <w:rsid w:val="000C3D25"/>
    <w:rsid w:val="000C57E9"/>
    <w:rsid w:val="000C65AE"/>
    <w:rsid w:val="000C6C4C"/>
    <w:rsid w:val="000C768A"/>
    <w:rsid w:val="000D0039"/>
    <w:rsid w:val="000D0226"/>
    <w:rsid w:val="000D1E79"/>
    <w:rsid w:val="000D4437"/>
    <w:rsid w:val="000E0603"/>
    <w:rsid w:val="000E0BCB"/>
    <w:rsid w:val="000E0F4F"/>
    <w:rsid w:val="000E15DA"/>
    <w:rsid w:val="000E5580"/>
    <w:rsid w:val="000F43EC"/>
    <w:rsid w:val="000F484C"/>
    <w:rsid w:val="000F6CCB"/>
    <w:rsid w:val="000F7C3B"/>
    <w:rsid w:val="00102574"/>
    <w:rsid w:val="0010370A"/>
    <w:rsid w:val="001040CD"/>
    <w:rsid w:val="001061D8"/>
    <w:rsid w:val="00106C92"/>
    <w:rsid w:val="0010711E"/>
    <w:rsid w:val="00107324"/>
    <w:rsid w:val="001118C0"/>
    <w:rsid w:val="00113BEE"/>
    <w:rsid w:val="00114F52"/>
    <w:rsid w:val="00117B3F"/>
    <w:rsid w:val="0012585E"/>
    <w:rsid w:val="00134296"/>
    <w:rsid w:val="0013572A"/>
    <w:rsid w:val="00136E85"/>
    <w:rsid w:val="0014463A"/>
    <w:rsid w:val="001467A6"/>
    <w:rsid w:val="00150849"/>
    <w:rsid w:val="00157D58"/>
    <w:rsid w:val="001629C9"/>
    <w:rsid w:val="00164BB1"/>
    <w:rsid w:val="001678AD"/>
    <w:rsid w:val="00174C9F"/>
    <w:rsid w:val="00175652"/>
    <w:rsid w:val="00185DC8"/>
    <w:rsid w:val="00187AB6"/>
    <w:rsid w:val="00193763"/>
    <w:rsid w:val="00194293"/>
    <w:rsid w:val="00197352"/>
    <w:rsid w:val="001A2796"/>
    <w:rsid w:val="001A7445"/>
    <w:rsid w:val="001A7AB4"/>
    <w:rsid w:val="001B2497"/>
    <w:rsid w:val="001B2C93"/>
    <w:rsid w:val="001B3B1A"/>
    <w:rsid w:val="001C23CD"/>
    <w:rsid w:val="001C4A95"/>
    <w:rsid w:val="001C61CE"/>
    <w:rsid w:val="001D093D"/>
    <w:rsid w:val="001D27C0"/>
    <w:rsid w:val="001D43EA"/>
    <w:rsid w:val="001E007A"/>
    <w:rsid w:val="001E2877"/>
    <w:rsid w:val="001E32E1"/>
    <w:rsid w:val="001E5A2C"/>
    <w:rsid w:val="001E6AFB"/>
    <w:rsid w:val="0020008D"/>
    <w:rsid w:val="00201D52"/>
    <w:rsid w:val="002034C2"/>
    <w:rsid w:val="00203954"/>
    <w:rsid w:val="00206332"/>
    <w:rsid w:val="00213474"/>
    <w:rsid w:val="00216F4B"/>
    <w:rsid w:val="002234AA"/>
    <w:rsid w:val="0022711F"/>
    <w:rsid w:val="00231232"/>
    <w:rsid w:val="00232377"/>
    <w:rsid w:val="002366B1"/>
    <w:rsid w:val="00243F99"/>
    <w:rsid w:val="00246308"/>
    <w:rsid w:val="00247A42"/>
    <w:rsid w:val="002534EF"/>
    <w:rsid w:val="00257AC4"/>
    <w:rsid w:val="0026457D"/>
    <w:rsid w:val="0026461B"/>
    <w:rsid w:val="002650A7"/>
    <w:rsid w:val="00272A92"/>
    <w:rsid w:val="0027329D"/>
    <w:rsid w:val="00274015"/>
    <w:rsid w:val="002753B8"/>
    <w:rsid w:val="00276497"/>
    <w:rsid w:val="00276CFA"/>
    <w:rsid w:val="00280FCE"/>
    <w:rsid w:val="0028666F"/>
    <w:rsid w:val="00287D02"/>
    <w:rsid w:val="00290355"/>
    <w:rsid w:val="00292B14"/>
    <w:rsid w:val="00293D53"/>
    <w:rsid w:val="00297817"/>
    <w:rsid w:val="002A3A99"/>
    <w:rsid w:val="002B379A"/>
    <w:rsid w:val="002B5E15"/>
    <w:rsid w:val="002B77EA"/>
    <w:rsid w:val="002C070B"/>
    <w:rsid w:val="002C24C7"/>
    <w:rsid w:val="002C31D6"/>
    <w:rsid w:val="002C3E01"/>
    <w:rsid w:val="002C476B"/>
    <w:rsid w:val="002C673B"/>
    <w:rsid w:val="002D0BCA"/>
    <w:rsid w:val="002D2200"/>
    <w:rsid w:val="002D2B0E"/>
    <w:rsid w:val="002D48E3"/>
    <w:rsid w:val="002D5023"/>
    <w:rsid w:val="002D52D5"/>
    <w:rsid w:val="002D7FD7"/>
    <w:rsid w:val="002E3929"/>
    <w:rsid w:val="002E4EF3"/>
    <w:rsid w:val="002F0C5E"/>
    <w:rsid w:val="002F129E"/>
    <w:rsid w:val="002F1F42"/>
    <w:rsid w:val="002F2A54"/>
    <w:rsid w:val="002F7727"/>
    <w:rsid w:val="0030000C"/>
    <w:rsid w:val="00301561"/>
    <w:rsid w:val="00303D0A"/>
    <w:rsid w:val="00307B50"/>
    <w:rsid w:val="00310CAE"/>
    <w:rsid w:val="003113BB"/>
    <w:rsid w:val="00323526"/>
    <w:rsid w:val="00326F33"/>
    <w:rsid w:val="00327F42"/>
    <w:rsid w:val="00334DAF"/>
    <w:rsid w:val="0034497E"/>
    <w:rsid w:val="00345192"/>
    <w:rsid w:val="003452E9"/>
    <w:rsid w:val="0034615B"/>
    <w:rsid w:val="003466FC"/>
    <w:rsid w:val="003504F2"/>
    <w:rsid w:val="00350EA2"/>
    <w:rsid w:val="00354CB9"/>
    <w:rsid w:val="00362E73"/>
    <w:rsid w:val="00364843"/>
    <w:rsid w:val="003704F5"/>
    <w:rsid w:val="00370D0A"/>
    <w:rsid w:val="00374758"/>
    <w:rsid w:val="00387B81"/>
    <w:rsid w:val="0039175B"/>
    <w:rsid w:val="003A3568"/>
    <w:rsid w:val="003A3FB7"/>
    <w:rsid w:val="003A4886"/>
    <w:rsid w:val="003A4B77"/>
    <w:rsid w:val="003A4FC2"/>
    <w:rsid w:val="003A5320"/>
    <w:rsid w:val="003A60A7"/>
    <w:rsid w:val="003A62FD"/>
    <w:rsid w:val="003B38CB"/>
    <w:rsid w:val="003B4DE6"/>
    <w:rsid w:val="003C4BB6"/>
    <w:rsid w:val="003D52FF"/>
    <w:rsid w:val="003D77C5"/>
    <w:rsid w:val="003D7E57"/>
    <w:rsid w:val="003E03A2"/>
    <w:rsid w:val="003E1DB9"/>
    <w:rsid w:val="003E34F8"/>
    <w:rsid w:val="003E46BB"/>
    <w:rsid w:val="003E7007"/>
    <w:rsid w:val="003E7B46"/>
    <w:rsid w:val="003F6FEF"/>
    <w:rsid w:val="003F74AF"/>
    <w:rsid w:val="003F755F"/>
    <w:rsid w:val="003F7864"/>
    <w:rsid w:val="0041007D"/>
    <w:rsid w:val="00413ADB"/>
    <w:rsid w:val="00414ECE"/>
    <w:rsid w:val="00414EDD"/>
    <w:rsid w:val="00416891"/>
    <w:rsid w:val="00420E30"/>
    <w:rsid w:val="004259D3"/>
    <w:rsid w:val="0042679E"/>
    <w:rsid w:val="00426871"/>
    <w:rsid w:val="004330E5"/>
    <w:rsid w:val="0043602A"/>
    <w:rsid w:val="0044671A"/>
    <w:rsid w:val="00450489"/>
    <w:rsid w:val="00450A0D"/>
    <w:rsid w:val="004539A4"/>
    <w:rsid w:val="004549AA"/>
    <w:rsid w:val="00455811"/>
    <w:rsid w:val="00455EAA"/>
    <w:rsid w:val="00457DC0"/>
    <w:rsid w:val="0046043F"/>
    <w:rsid w:val="00467D8D"/>
    <w:rsid w:val="0047283E"/>
    <w:rsid w:val="00472EFC"/>
    <w:rsid w:val="00473DB9"/>
    <w:rsid w:val="004740CB"/>
    <w:rsid w:val="00475BC4"/>
    <w:rsid w:val="004761D1"/>
    <w:rsid w:val="0048082A"/>
    <w:rsid w:val="004818EC"/>
    <w:rsid w:val="0048206F"/>
    <w:rsid w:val="004858E4"/>
    <w:rsid w:val="0048755A"/>
    <w:rsid w:val="0049011A"/>
    <w:rsid w:val="00491FDD"/>
    <w:rsid w:val="00493733"/>
    <w:rsid w:val="00494C33"/>
    <w:rsid w:val="0049593C"/>
    <w:rsid w:val="00496555"/>
    <w:rsid w:val="00497824"/>
    <w:rsid w:val="004A0511"/>
    <w:rsid w:val="004A1B61"/>
    <w:rsid w:val="004B46BE"/>
    <w:rsid w:val="004B494C"/>
    <w:rsid w:val="004C5048"/>
    <w:rsid w:val="004C7E09"/>
    <w:rsid w:val="004D008F"/>
    <w:rsid w:val="004D5896"/>
    <w:rsid w:val="004D75BA"/>
    <w:rsid w:val="004E1E7D"/>
    <w:rsid w:val="004E45B0"/>
    <w:rsid w:val="004E5BE2"/>
    <w:rsid w:val="004F19BC"/>
    <w:rsid w:val="00500BDE"/>
    <w:rsid w:val="00500E34"/>
    <w:rsid w:val="00501BAE"/>
    <w:rsid w:val="00504CC5"/>
    <w:rsid w:val="005177B3"/>
    <w:rsid w:val="005200E7"/>
    <w:rsid w:val="00520FC2"/>
    <w:rsid w:val="0052109F"/>
    <w:rsid w:val="00524A27"/>
    <w:rsid w:val="005319D4"/>
    <w:rsid w:val="00531B7C"/>
    <w:rsid w:val="00536A5A"/>
    <w:rsid w:val="0054166E"/>
    <w:rsid w:val="00543C79"/>
    <w:rsid w:val="00543CA3"/>
    <w:rsid w:val="00544763"/>
    <w:rsid w:val="0054477C"/>
    <w:rsid w:val="00550975"/>
    <w:rsid w:val="00556CC6"/>
    <w:rsid w:val="005615E2"/>
    <w:rsid w:val="00562849"/>
    <w:rsid w:val="00566639"/>
    <w:rsid w:val="00566E14"/>
    <w:rsid w:val="0056769B"/>
    <w:rsid w:val="005679C9"/>
    <w:rsid w:val="00570C00"/>
    <w:rsid w:val="005710FF"/>
    <w:rsid w:val="0057573A"/>
    <w:rsid w:val="00580E3A"/>
    <w:rsid w:val="00582656"/>
    <w:rsid w:val="005841A1"/>
    <w:rsid w:val="0058457C"/>
    <w:rsid w:val="00585459"/>
    <w:rsid w:val="00586B1D"/>
    <w:rsid w:val="00587AC8"/>
    <w:rsid w:val="00587D6B"/>
    <w:rsid w:val="005A0C5F"/>
    <w:rsid w:val="005A173F"/>
    <w:rsid w:val="005A4809"/>
    <w:rsid w:val="005A668A"/>
    <w:rsid w:val="005B4732"/>
    <w:rsid w:val="005C3DF8"/>
    <w:rsid w:val="005C4056"/>
    <w:rsid w:val="005C5D4C"/>
    <w:rsid w:val="005D0248"/>
    <w:rsid w:val="005D7374"/>
    <w:rsid w:val="005D7C7D"/>
    <w:rsid w:val="005E09F7"/>
    <w:rsid w:val="005E22E7"/>
    <w:rsid w:val="005E42C3"/>
    <w:rsid w:val="005F11B9"/>
    <w:rsid w:val="005F185F"/>
    <w:rsid w:val="005F1DF6"/>
    <w:rsid w:val="005F429C"/>
    <w:rsid w:val="005F4F1D"/>
    <w:rsid w:val="00604440"/>
    <w:rsid w:val="00606EFC"/>
    <w:rsid w:val="00613C1D"/>
    <w:rsid w:val="00613C9E"/>
    <w:rsid w:val="00614537"/>
    <w:rsid w:val="0061497A"/>
    <w:rsid w:val="00615160"/>
    <w:rsid w:val="00616D16"/>
    <w:rsid w:val="00620184"/>
    <w:rsid w:val="00620316"/>
    <w:rsid w:val="006230B4"/>
    <w:rsid w:val="006242D7"/>
    <w:rsid w:val="00624F8B"/>
    <w:rsid w:val="00626998"/>
    <w:rsid w:val="00626C69"/>
    <w:rsid w:val="006302F5"/>
    <w:rsid w:val="0063116E"/>
    <w:rsid w:val="00632B0F"/>
    <w:rsid w:val="00635D18"/>
    <w:rsid w:val="0063621A"/>
    <w:rsid w:val="00640FF2"/>
    <w:rsid w:val="0064176B"/>
    <w:rsid w:val="00642262"/>
    <w:rsid w:val="00662F08"/>
    <w:rsid w:val="00663E1A"/>
    <w:rsid w:val="006645F2"/>
    <w:rsid w:val="0066491C"/>
    <w:rsid w:val="0067419C"/>
    <w:rsid w:val="00674B07"/>
    <w:rsid w:val="00681D5A"/>
    <w:rsid w:val="00691E17"/>
    <w:rsid w:val="006953BD"/>
    <w:rsid w:val="00695AE6"/>
    <w:rsid w:val="0069686B"/>
    <w:rsid w:val="00696CD5"/>
    <w:rsid w:val="006A000C"/>
    <w:rsid w:val="006A6EA1"/>
    <w:rsid w:val="006A73B8"/>
    <w:rsid w:val="006A7972"/>
    <w:rsid w:val="006B31F7"/>
    <w:rsid w:val="006B49F5"/>
    <w:rsid w:val="006B5A14"/>
    <w:rsid w:val="006B6C06"/>
    <w:rsid w:val="006B7C43"/>
    <w:rsid w:val="006C14F1"/>
    <w:rsid w:val="006C262C"/>
    <w:rsid w:val="006C34EC"/>
    <w:rsid w:val="006C7406"/>
    <w:rsid w:val="006C7BF2"/>
    <w:rsid w:val="006D1BBB"/>
    <w:rsid w:val="006D7091"/>
    <w:rsid w:val="006E0CBC"/>
    <w:rsid w:val="006E3603"/>
    <w:rsid w:val="006E6082"/>
    <w:rsid w:val="006F02D6"/>
    <w:rsid w:val="006F33BE"/>
    <w:rsid w:val="006F67A3"/>
    <w:rsid w:val="006F68A4"/>
    <w:rsid w:val="00701655"/>
    <w:rsid w:val="00701EE1"/>
    <w:rsid w:val="00721EC4"/>
    <w:rsid w:val="00727694"/>
    <w:rsid w:val="00734721"/>
    <w:rsid w:val="00736BF1"/>
    <w:rsid w:val="00740827"/>
    <w:rsid w:val="00741A91"/>
    <w:rsid w:val="0074721D"/>
    <w:rsid w:val="007536FC"/>
    <w:rsid w:val="00754C6A"/>
    <w:rsid w:val="007602A0"/>
    <w:rsid w:val="007618D7"/>
    <w:rsid w:val="0077012F"/>
    <w:rsid w:val="0077235C"/>
    <w:rsid w:val="0077369F"/>
    <w:rsid w:val="007779E1"/>
    <w:rsid w:val="00780D3B"/>
    <w:rsid w:val="0078297E"/>
    <w:rsid w:val="007908EF"/>
    <w:rsid w:val="00791D98"/>
    <w:rsid w:val="00792E86"/>
    <w:rsid w:val="00796005"/>
    <w:rsid w:val="007A2F3C"/>
    <w:rsid w:val="007B440A"/>
    <w:rsid w:val="007B6C5C"/>
    <w:rsid w:val="007B730E"/>
    <w:rsid w:val="007C2DE1"/>
    <w:rsid w:val="007C362C"/>
    <w:rsid w:val="007C484A"/>
    <w:rsid w:val="007D05C3"/>
    <w:rsid w:val="007D1A0E"/>
    <w:rsid w:val="007D32B3"/>
    <w:rsid w:val="007D4191"/>
    <w:rsid w:val="007E0754"/>
    <w:rsid w:val="007E43F6"/>
    <w:rsid w:val="007E49D5"/>
    <w:rsid w:val="007E6E4C"/>
    <w:rsid w:val="007F2CCC"/>
    <w:rsid w:val="007F3369"/>
    <w:rsid w:val="007F655F"/>
    <w:rsid w:val="007F7871"/>
    <w:rsid w:val="00800B31"/>
    <w:rsid w:val="0080220D"/>
    <w:rsid w:val="0080324D"/>
    <w:rsid w:val="00804D56"/>
    <w:rsid w:val="00805692"/>
    <w:rsid w:val="00805979"/>
    <w:rsid w:val="00805B53"/>
    <w:rsid w:val="00805E39"/>
    <w:rsid w:val="0080620A"/>
    <w:rsid w:val="0081090B"/>
    <w:rsid w:val="00811AAD"/>
    <w:rsid w:val="00816E14"/>
    <w:rsid w:val="0082348A"/>
    <w:rsid w:val="00830CA1"/>
    <w:rsid w:val="008324AD"/>
    <w:rsid w:val="00835D2E"/>
    <w:rsid w:val="00842BA2"/>
    <w:rsid w:val="00843490"/>
    <w:rsid w:val="008478A7"/>
    <w:rsid w:val="00852916"/>
    <w:rsid w:val="008616B8"/>
    <w:rsid w:val="00865298"/>
    <w:rsid w:val="00865F01"/>
    <w:rsid w:val="008674BD"/>
    <w:rsid w:val="00870083"/>
    <w:rsid w:val="00870649"/>
    <w:rsid w:val="00870D88"/>
    <w:rsid w:val="00870E73"/>
    <w:rsid w:val="0087163E"/>
    <w:rsid w:val="00883F3D"/>
    <w:rsid w:val="00884D10"/>
    <w:rsid w:val="008941C7"/>
    <w:rsid w:val="00897ED4"/>
    <w:rsid w:val="008A065F"/>
    <w:rsid w:val="008A3CF4"/>
    <w:rsid w:val="008A5A17"/>
    <w:rsid w:val="008A6477"/>
    <w:rsid w:val="008A66EA"/>
    <w:rsid w:val="008A7C8D"/>
    <w:rsid w:val="008B0172"/>
    <w:rsid w:val="008C18AF"/>
    <w:rsid w:val="008C29A6"/>
    <w:rsid w:val="008C3EBD"/>
    <w:rsid w:val="008C7CFE"/>
    <w:rsid w:val="008D0203"/>
    <w:rsid w:val="008D3BEC"/>
    <w:rsid w:val="008E40CE"/>
    <w:rsid w:val="008F0FB4"/>
    <w:rsid w:val="008F59A2"/>
    <w:rsid w:val="00900D95"/>
    <w:rsid w:val="009021EB"/>
    <w:rsid w:val="00903594"/>
    <w:rsid w:val="00905C4C"/>
    <w:rsid w:val="009062E7"/>
    <w:rsid w:val="009069AC"/>
    <w:rsid w:val="00910E37"/>
    <w:rsid w:val="00911AFC"/>
    <w:rsid w:val="00911B04"/>
    <w:rsid w:val="00912B8A"/>
    <w:rsid w:val="009203E9"/>
    <w:rsid w:val="009206BA"/>
    <w:rsid w:val="00922651"/>
    <w:rsid w:val="009229D4"/>
    <w:rsid w:val="00922F6E"/>
    <w:rsid w:val="00935B7A"/>
    <w:rsid w:val="00935CCE"/>
    <w:rsid w:val="00937D8B"/>
    <w:rsid w:val="009423E9"/>
    <w:rsid w:val="009442D3"/>
    <w:rsid w:val="009466DB"/>
    <w:rsid w:val="00947359"/>
    <w:rsid w:val="00951668"/>
    <w:rsid w:val="00963688"/>
    <w:rsid w:val="00964046"/>
    <w:rsid w:val="0096470A"/>
    <w:rsid w:val="00966A3C"/>
    <w:rsid w:val="009670CA"/>
    <w:rsid w:val="00970ACE"/>
    <w:rsid w:val="00976652"/>
    <w:rsid w:val="00987E29"/>
    <w:rsid w:val="009921FC"/>
    <w:rsid w:val="00992A5C"/>
    <w:rsid w:val="009973A4"/>
    <w:rsid w:val="009A0002"/>
    <w:rsid w:val="009A6590"/>
    <w:rsid w:val="009B10BE"/>
    <w:rsid w:val="009B2BE4"/>
    <w:rsid w:val="009B3832"/>
    <w:rsid w:val="009B52AC"/>
    <w:rsid w:val="009C204B"/>
    <w:rsid w:val="009C2B09"/>
    <w:rsid w:val="009C4A89"/>
    <w:rsid w:val="009D0DE2"/>
    <w:rsid w:val="009E1850"/>
    <w:rsid w:val="009E45CA"/>
    <w:rsid w:val="009E54B6"/>
    <w:rsid w:val="009E5906"/>
    <w:rsid w:val="009E6A1E"/>
    <w:rsid w:val="009E6D6F"/>
    <w:rsid w:val="009F0F4C"/>
    <w:rsid w:val="009F4377"/>
    <w:rsid w:val="00A013CE"/>
    <w:rsid w:val="00A051DD"/>
    <w:rsid w:val="00A0535C"/>
    <w:rsid w:val="00A062C9"/>
    <w:rsid w:val="00A120BC"/>
    <w:rsid w:val="00A129C0"/>
    <w:rsid w:val="00A226AC"/>
    <w:rsid w:val="00A25181"/>
    <w:rsid w:val="00A258D9"/>
    <w:rsid w:val="00A25F84"/>
    <w:rsid w:val="00A2690B"/>
    <w:rsid w:val="00A308A1"/>
    <w:rsid w:val="00A34ABA"/>
    <w:rsid w:val="00A351BC"/>
    <w:rsid w:val="00A4228D"/>
    <w:rsid w:val="00A436E1"/>
    <w:rsid w:val="00A54717"/>
    <w:rsid w:val="00A55121"/>
    <w:rsid w:val="00A55F07"/>
    <w:rsid w:val="00A63DEB"/>
    <w:rsid w:val="00A652FF"/>
    <w:rsid w:val="00A711CF"/>
    <w:rsid w:val="00A76ABB"/>
    <w:rsid w:val="00A84D8E"/>
    <w:rsid w:val="00A86894"/>
    <w:rsid w:val="00A86B66"/>
    <w:rsid w:val="00A919E5"/>
    <w:rsid w:val="00A91F86"/>
    <w:rsid w:val="00A94670"/>
    <w:rsid w:val="00A96801"/>
    <w:rsid w:val="00AA02CB"/>
    <w:rsid w:val="00AA1A24"/>
    <w:rsid w:val="00AB12B4"/>
    <w:rsid w:val="00AB2288"/>
    <w:rsid w:val="00AB2ED3"/>
    <w:rsid w:val="00AB5C80"/>
    <w:rsid w:val="00AC26AE"/>
    <w:rsid w:val="00AC2E02"/>
    <w:rsid w:val="00AC3D89"/>
    <w:rsid w:val="00AD212F"/>
    <w:rsid w:val="00AE3CA9"/>
    <w:rsid w:val="00AF2AE1"/>
    <w:rsid w:val="00AF73EB"/>
    <w:rsid w:val="00B034F3"/>
    <w:rsid w:val="00B03D8B"/>
    <w:rsid w:val="00B06A44"/>
    <w:rsid w:val="00B07146"/>
    <w:rsid w:val="00B07207"/>
    <w:rsid w:val="00B127D4"/>
    <w:rsid w:val="00B148FA"/>
    <w:rsid w:val="00B314CB"/>
    <w:rsid w:val="00B3673A"/>
    <w:rsid w:val="00B36A1C"/>
    <w:rsid w:val="00B46C7B"/>
    <w:rsid w:val="00B50A9F"/>
    <w:rsid w:val="00B574E1"/>
    <w:rsid w:val="00B614C5"/>
    <w:rsid w:val="00B631DB"/>
    <w:rsid w:val="00B64DF0"/>
    <w:rsid w:val="00B67E1F"/>
    <w:rsid w:val="00B740AA"/>
    <w:rsid w:val="00B75492"/>
    <w:rsid w:val="00B8010E"/>
    <w:rsid w:val="00B80F8A"/>
    <w:rsid w:val="00B81D2F"/>
    <w:rsid w:val="00B82A66"/>
    <w:rsid w:val="00B8737E"/>
    <w:rsid w:val="00B8775D"/>
    <w:rsid w:val="00B933F5"/>
    <w:rsid w:val="00B94FCA"/>
    <w:rsid w:val="00B95F65"/>
    <w:rsid w:val="00B96E8F"/>
    <w:rsid w:val="00B97316"/>
    <w:rsid w:val="00BA37EE"/>
    <w:rsid w:val="00BA5988"/>
    <w:rsid w:val="00BB148D"/>
    <w:rsid w:val="00BB38E5"/>
    <w:rsid w:val="00BB44D4"/>
    <w:rsid w:val="00BB53AE"/>
    <w:rsid w:val="00BB67EF"/>
    <w:rsid w:val="00BC5C57"/>
    <w:rsid w:val="00BC6BB8"/>
    <w:rsid w:val="00BD507C"/>
    <w:rsid w:val="00BD64C1"/>
    <w:rsid w:val="00BE1F24"/>
    <w:rsid w:val="00BE1F79"/>
    <w:rsid w:val="00BE28FB"/>
    <w:rsid w:val="00BE42BF"/>
    <w:rsid w:val="00BE56CB"/>
    <w:rsid w:val="00BE574E"/>
    <w:rsid w:val="00BE60B8"/>
    <w:rsid w:val="00BF1803"/>
    <w:rsid w:val="00BF1CDF"/>
    <w:rsid w:val="00BF38E7"/>
    <w:rsid w:val="00BF3F01"/>
    <w:rsid w:val="00BF593F"/>
    <w:rsid w:val="00BF79BA"/>
    <w:rsid w:val="00C01238"/>
    <w:rsid w:val="00C027AB"/>
    <w:rsid w:val="00C05544"/>
    <w:rsid w:val="00C0662E"/>
    <w:rsid w:val="00C07E2C"/>
    <w:rsid w:val="00C1044A"/>
    <w:rsid w:val="00C1053D"/>
    <w:rsid w:val="00C206DA"/>
    <w:rsid w:val="00C212CC"/>
    <w:rsid w:val="00C21DB3"/>
    <w:rsid w:val="00C220DB"/>
    <w:rsid w:val="00C30F40"/>
    <w:rsid w:val="00C324D2"/>
    <w:rsid w:val="00C340F6"/>
    <w:rsid w:val="00C34D9A"/>
    <w:rsid w:val="00C350E4"/>
    <w:rsid w:val="00C3694F"/>
    <w:rsid w:val="00C3767D"/>
    <w:rsid w:val="00C37BB9"/>
    <w:rsid w:val="00C415CF"/>
    <w:rsid w:val="00C41709"/>
    <w:rsid w:val="00C41E6F"/>
    <w:rsid w:val="00C4328E"/>
    <w:rsid w:val="00C43712"/>
    <w:rsid w:val="00C44238"/>
    <w:rsid w:val="00C45534"/>
    <w:rsid w:val="00C47A1E"/>
    <w:rsid w:val="00C50524"/>
    <w:rsid w:val="00C53A3E"/>
    <w:rsid w:val="00C54F27"/>
    <w:rsid w:val="00C556DB"/>
    <w:rsid w:val="00C55F0E"/>
    <w:rsid w:val="00C700BC"/>
    <w:rsid w:val="00C764D3"/>
    <w:rsid w:val="00C76D34"/>
    <w:rsid w:val="00C81051"/>
    <w:rsid w:val="00C8282F"/>
    <w:rsid w:val="00C829E6"/>
    <w:rsid w:val="00C83DDC"/>
    <w:rsid w:val="00C84216"/>
    <w:rsid w:val="00C93596"/>
    <w:rsid w:val="00C93C01"/>
    <w:rsid w:val="00CA2149"/>
    <w:rsid w:val="00CA2FD8"/>
    <w:rsid w:val="00CA60FC"/>
    <w:rsid w:val="00CB4351"/>
    <w:rsid w:val="00CB4761"/>
    <w:rsid w:val="00CB4DC6"/>
    <w:rsid w:val="00CB519E"/>
    <w:rsid w:val="00CB6EA7"/>
    <w:rsid w:val="00CB75EE"/>
    <w:rsid w:val="00CC0AAC"/>
    <w:rsid w:val="00CC0FA2"/>
    <w:rsid w:val="00CC1A3E"/>
    <w:rsid w:val="00CC1AFD"/>
    <w:rsid w:val="00CC2C5C"/>
    <w:rsid w:val="00CC31CD"/>
    <w:rsid w:val="00CC4C81"/>
    <w:rsid w:val="00CC68AA"/>
    <w:rsid w:val="00CC7F60"/>
    <w:rsid w:val="00CD3E93"/>
    <w:rsid w:val="00CD624F"/>
    <w:rsid w:val="00CD7EF8"/>
    <w:rsid w:val="00CE1E70"/>
    <w:rsid w:val="00CE2D8A"/>
    <w:rsid w:val="00CE3874"/>
    <w:rsid w:val="00CE7D84"/>
    <w:rsid w:val="00CF17CD"/>
    <w:rsid w:val="00CF48DF"/>
    <w:rsid w:val="00CF4C45"/>
    <w:rsid w:val="00CF7DC2"/>
    <w:rsid w:val="00D05586"/>
    <w:rsid w:val="00D06FE8"/>
    <w:rsid w:val="00D12359"/>
    <w:rsid w:val="00D14125"/>
    <w:rsid w:val="00D1507D"/>
    <w:rsid w:val="00D20F39"/>
    <w:rsid w:val="00D212F6"/>
    <w:rsid w:val="00D213FB"/>
    <w:rsid w:val="00D22BF8"/>
    <w:rsid w:val="00D25D9A"/>
    <w:rsid w:val="00D43F46"/>
    <w:rsid w:val="00D44AD6"/>
    <w:rsid w:val="00D51952"/>
    <w:rsid w:val="00D537C3"/>
    <w:rsid w:val="00D5387F"/>
    <w:rsid w:val="00D5698F"/>
    <w:rsid w:val="00D56DFB"/>
    <w:rsid w:val="00D641EA"/>
    <w:rsid w:val="00D83312"/>
    <w:rsid w:val="00D907AE"/>
    <w:rsid w:val="00D90E57"/>
    <w:rsid w:val="00D9292C"/>
    <w:rsid w:val="00DA0161"/>
    <w:rsid w:val="00DA2A74"/>
    <w:rsid w:val="00DA6879"/>
    <w:rsid w:val="00DA7724"/>
    <w:rsid w:val="00DB3DF6"/>
    <w:rsid w:val="00DC2C61"/>
    <w:rsid w:val="00DC43F3"/>
    <w:rsid w:val="00DC6D56"/>
    <w:rsid w:val="00DD081F"/>
    <w:rsid w:val="00DD0B98"/>
    <w:rsid w:val="00DD3E09"/>
    <w:rsid w:val="00DD66B0"/>
    <w:rsid w:val="00DD6B7B"/>
    <w:rsid w:val="00DD776C"/>
    <w:rsid w:val="00DF0168"/>
    <w:rsid w:val="00DF03F0"/>
    <w:rsid w:val="00DF110E"/>
    <w:rsid w:val="00DF160F"/>
    <w:rsid w:val="00DF3510"/>
    <w:rsid w:val="00DF4369"/>
    <w:rsid w:val="00DF4D37"/>
    <w:rsid w:val="00DF573B"/>
    <w:rsid w:val="00E01131"/>
    <w:rsid w:val="00E021A5"/>
    <w:rsid w:val="00E117C0"/>
    <w:rsid w:val="00E16ECA"/>
    <w:rsid w:val="00E206A9"/>
    <w:rsid w:val="00E21297"/>
    <w:rsid w:val="00E21DBF"/>
    <w:rsid w:val="00E21FD2"/>
    <w:rsid w:val="00E321E1"/>
    <w:rsid w:val="00E322DA"/>
    <w:rsid w:val="00E3261E"/>
    <w:rsid w:val="00E336D7"/>
    <w:rsid w:val="00E33978"/>
    <w:rsid w:val="00E355FE"/>
    <w:rsid w:val="00E35BCD"/>
    <w:rsid w:val="00E41FFC"/>
    <w:rsid w:val="00E424E5"/>
    <w:rsid w:val="00E50A67"/>
    <w:rsid w:val="00E524B3"/>
    <w:rsid w:val="00E55808"/>
    <w:rsid w:val="00E5628C"/>
    <w:rsid w:val="00E56B2F"/>
    <w:rsid w:val="00E57537"/>
    <w:rsid w:val="00E576F9"/>
    <w:rsid w:val="00E600BE"/>
    <w:rsid w:val="00E60872"/>
    <w:rsid w:val="00E7181E"/>
    <w:rsid w:val="00E807F9"/>
    <w:rsid w:val="00E82AEC"/>
    <w:rsid w:val="00E87A98"/>
    <w:rsid w:val="00E91017"/>
    <w:rsid w:val="00E93DE1"/>
    <w:rsid w:val="00E93F42"/>
    <w:rsid w:val="00E94AA6"/>
    <w:rsid w:val="00E959F5"/>
    <w:rsid w:val="00E96253"/>
    <w:rsid w:val="00E9714E"/>
    <w:rsid w:val="00EA3522"/>
    <w:rsid w:val="00EA4C95"/>
    <w:rsid w:val="00EA509D"/>
    <w:rsid w:val="00EB1619"/>
    <w:rsid w:val="00EB5F68"/>
    <w:rsid w:val="00EC00FD"/>
    <w:rsid w:val="00EC46B5"/>
    <w:rsid w:val="00EC4B58"/>
    <w:rsid w:val="00EC76C7"/>
    <w:rsid w:val="00ED4DD2"/>
    <w:rsid w:val="00EE3C63"/>
    <w:rsid w:val="00EE5016"/>
    <w:rsid w:val="00EE7672"/>
    <w:rsid w:val="00EF3DDF"/>
    <w:rsid w:val="00EF4156"/>
    <w:rsid w:val="00EF49F4"/>
    <w:rsid w:val="00F040BE"/>
    <w:rsid w:val="00F047D8"/>
    <w:rsid w:val="00F0729C"/>
    <w:rsid w:val="00F16A17"/>
    <w:rsid w:val="00F17580"/>
    <w:rsid w:val="00F20D8A"/>
    <w:rsid w:val="00F2489C"/>
    <w:rsid w:val="00F27DE1"/>
    <w:rsid w:val="00F31F03"/>
    <w:rsid w:val="00F373AB"/>
    <w:rsid w:val="00F427A3"/>
    <w:rsid w:val="00F4485A"/>
    <w:rsid w:val="00F44E65"/>
    <w:rsid w:val="00F46468"/>
    <w:rsid w:val="00F46981"/>
    <w:rsid w:val="00F64708"/>
    <w:rsid w:val="00F64FF2"/>
    <w:rsid w:val="00F65796"/>
    <w:rsid w:val="00F6615E"/>
    <w:rsid w:val="00F71A5A"/>
    <w:rsid w:val="00F74D5F"/>
    <w:rsid w:val="00F74D9F"/>
    <w:rsid w:val="00F822E1"/>
    <w:rsid w:val="00F836AB"/>
    <w:rsid w:val="00F858D6"/>
    <w:rsid w:val="00F94A55"/>
    <w:rsid w:val="00F94C53"/>
    <w:rsid w:val="00F959C1"/>
    <w:rsid w:val="00FA08AA"/>
    <w:rsid w:val="00FA4D41"/>
    <w:rsid w:val="00FA6FA7"/>
    <w:rsid w:val="00FA7732"/>
    <w:rsid w:val="00FB2FC5"/>
    <w:rsid w:val="00FB5703"/>
    <w:rsid w:val="00FB5FF7"/>
    <w:rsid w:val="00FC26A8"/>
    <w:rsid w:val="00FC4A69"/>
    <w:rsid w:val="00FC7D28"/>
    <w:rsid w:val="00FD68FA"/>
    <w:rsid w:val="00FE1049"/>
    <w:rsid w:val="00FE16DC"/>
    <w:rsid w:val="00FE18CD"/>
    <w:rsid w:val="00FE1F00"/>
    <w:rsid w:val="00FE6172"/>
    <w:rsid w:val="00FE7133"/>
    <w:rsid w:val="00FF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769240-2F2F-4C0E-BDA0-2BC9C276E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2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324AD"/>
    <w:pPr>
      <w:autoSpaceDE w:val="0"/>
      <w:autoSpaceDN w:val="0"/>
      <w:adjustRightInd w:val="0"/>
    </w:pPr>
    <w:rPr>
      <w:rFonts w:ascii="Arial" w:hAnsi="Arial" w:cs="Arial"/>
      <w:color w:val="000000"/>
      <w:sz w:val="24"/>
      <w:szCs w:val="24"/>
    </w:rPr>
  </w:style>
  <w:style w:type="paragraph" w:styleId="NormalWeb">
    <w:name w:val="Normal (Web)"/>
    <w:basedOn w:val="Normal"/>
    <w:rsid w:val="00CF48DF"/>
    <w:pPr>
      <w:spacing w:before="100" w:beforeAutospacing="1" w:after="100" w:afterAutospacing="1" w:line="240" w:lineRule="auto"/>
    </w:pPr>
    <w:rPr>
      <w:rFonts w:ascii="Times New Roman" w:eastAsia="Times New Roman" w:hAnsi="Times New Roman"/>
      <w:sz w:val="24"/>
      <w:szCs w:val="24"/>
    </w:rPr>
  </w:style>
  <w:style w:type="character" w:customStyle="1" w:styleId="articletitle">
    <w:name w:val="article_title"/>
    <w:basedOn w:val="DefaultParagraphFont"/>
    <w:rsid w:val="00CF48DF"/>
  </w:style>
  <w:style w:type="character" w:customStyle="1" w:styleId="apple-converted-space">
    <w:name w:val="apple-converted-space"/>
    <w:basedOn w:val="DefaultParagraphFont"/>
    <w:rsid w:val="00CF48DF"/>
  </w:style>
  <w:style w:type="character" w:styleId="Hyperlink">
    <w:name w:val="Hyperlink"/>
    <w:rsid w:val="00CF48DF"/>
    <w:rPr>
      <w:color w:val="0000FF"/>
      <w:u w:val="single"/>
    </w:rPr>
  </w:style>
  <w:style w:type="character" w:customStyle="1" w:styleId="articletext">
    <w:name w:val="article_text"/>
    <w:basedOn w:val="DefaultParagraphFont"/>
    <w:rsid w:val="00CF48DF"/>
  </w:style>
  <w:style w:type="paragraph" w:styleId="ListParagraph">
    <w:name w:val="List Paragraph"/>
    <w:aliases w:val="Resume Title,normal"/>
    <w:basedOn w:val="Normal"/>
    <w:link w:val="ListParagraphChar"/>
    <w:uiPriority w:val="34"/>
    <w:qFormat/>
    <w:rsid w:val="000F484C"/>
    <w:pPr>
      <w:spacing w:after="0"/>
      <w:ind w:left="720"/>
      <w:contextualSpacing/>
    </w:pPr>
    <w:rPr>
      <w:rFonts w:ascii="Times New Roman" w:hAnsi="Times New Roman"/>
      <w:sz w:val="24"/>
      <w:szCs w:val="24"/>
      <w:lang w:val="en-GB"/>
    </w:rPr>
  </w:style>
  <w:style w:type="paragraph" w:styleId="Title">
    <w:name w:val="Title"/>
    <w:basedOn w:val="Normal"/>
    <w:link w:val="TitleChar"/>
    <w:qFormat/>
    <w:rsid w:val="006242D7"/>
    <w:pPr>
      <w:spacing w:after="0" w:line="240" w:lineRule="auto"/>
      <w:jc w:val="center"/>
    </w:pPr>
    <w:rPr>
      <w:rFonts w:ascii="Times New Roman" w:eastAsia="Times New Roman" w:hAnsi="Times New Roman"/>
      <w:b/>
      <w:sz w:val="32"/>
      <w:szCs w:val="24"/>
      <w:lang w:val="x-none" w:eastAsia="x-none"/>
    </w:rPr>
  </w:style>
  <w:style w:type="character" w:customStyle="1" w:styleId="TitleChar">
    <w:name w:val="Title Char"/>
    <w:link w:val="Title"/>
    <w:uiPriority w:val="99"/>
    <w:rsid w:val="006242D7"/>
    <w:rPr>
      <w:rFonts w:ascii="Times New Roman" w:eastAsia="Times New Roman" w:hAnsi="Times New Roman" w:cs="Arial"/>
      <w:b/>
      <w:sz w:val="32"/>
      <w:szCs w:val="24"/>
    </w:rPr>
  </w:style>
  <w:style w:type="paragraph" w:styleId="BodyText">
    <w:name w:val="Body Text"/>
    <w:basedOn w:val="Normal"/>
    <w:link w:val="BodyTextChar"/>
    <w:uiPriority w:val="99"/>
    <w:unhideWhenUsed/>
    <w:rsid w:val="00BF38E7"/>
    <w:pPr>
      <w:widowControl w:val="0"/>
      <w:autoSpaceDE w:val="0"/>
      <w:autoSpaceDN w:val="0"/>
      <w:adjustRightInd w:val="0"/>
      <w:spacing w:before="220" w:after="0" w:line="240" w:lineRule="auto"/>
    </w:pPr>
    <w:rPr>
      <w:rFonts w:ascii="Arial" w:eastAsia="Times New Roman" w:hAnsi="Arial"/>
      <w:color w:val="000000"/>
      <w:szCs w:val="24"/>
      <w:lang w:val="x-none" w:eastAsia="x-none"/>
    </w:rPr>
  </w:style>
  <w:style w:type="character" w:customStyle="1" w:styleId="BodyTextChar">
    <w:name w:val="Body Text Char"/>
    <w:link w:val="BodyText"/>
    <w:uiPriority w:val="99"/>
    <w:rsid w:val="00BF38E7"/>
    <w:rPr>
      <w:rFonts w:ascii="Arial" w:eastAsia="Times New Roman" w:hAnsi="Arial" w:cs="Arial"/>
      <w:color w:val="000000"/>
      <w:sz w:val="22"/>
      <w:szCs w:val="24"/>
    </w:rPr>
  </w:style>
  <w:style w:type="paragraph" w:styleId="BalloonText">
    <w:name w:val="Balloon Text"/>
    <w:basedOn w:val="Normal"/>
    <w:link w:val="BalloonTextChar"/>
    <w:uiPriority w:val="99"/>
    <w:semiHidden/>
    <w:unhideWhenUsed/>
    <w:rsid w:val="002B379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B379A"/>
    <w:rPr>
      <w:rFonts w:ascii="Tahoma" w:hAnsi="Tahoma" w:cs="Tahoma"/>
      <w:sz w:val="16"/>
      <w:szCs w:val="16"/>
    </w:rPr>
  </w:style>
  <w:style w:type="character" w:styleId="CommentReference">
    <w:name w:val="annotation reference"/>
    <w:uiPriority w:val="99"/>
    <w:unhideWhenUsed/>
    <w:rsid w:val="00B67E1F"/>
    <w:rPr>
      <w:sz w:val="16"/>
      <w:szCs w:val="16"/>
    </w:rPr>
  </w:style>
  <w:style w:type="paragraph" w:styleId="CommentText">
    <w:name w:val="annotation text"/>
    <w:basedOn w:val="Normal"/>
    <w:link w:val="CommentTextChar"/>
    <w:uiPriority w:val="99"/>
    <w:unhideWhenUsed/>
    <w:rsid w:val="00B67E1F"/>
    <w:rPr>
      <w:sz w:val="20"/>
      <w:szCs w:val="20"/>
    </w:rPr>
  </w:style>
  <w:style w:type="character" w:customStyle="1" w:styleId="CommentTextChar">
    <w:name w:val="Comment Text Char"/>
    <w:basedOn w:val="DefaultParagraphFont"/>
    <w:link w:val="CommentText"/>
    <w:uiPriority w:val="99"/>
    <w:rsid w:val="00B67E1F"/>
  </w:style>
  <w:style w:type="paragraph" w:styleId="CommentSubject">
    <w:name w:val="annotation subject"/>
    <w:basedOn w:val="CommentText"/>
    <w:next w:val="CommentText"/>
    <w:link w:val="CommentSubjectChar"/>
    <w:uiPriority w:val="99"/>
    <w:semiHidden/>
    <w:unhideWhenUsed/>
    <w:rsid w:val="00B67E1F"/>
    <w:rPr>
      <w:b/>
      <w:bCs/>
    </w:rPr>
  </w:style>
  <w:style w:type="character" w:customStyle="1" w:styleId="CommentSubjectChar">
    <w:name w:val="Comment Subject Char"/>
    <w:link w:val="CommentSubject"/>
    <w:uiPriority w:val="99"/>
    <w:semiHidden/>
    <w:rsid w:val="00B67E1F"/>
    <w:rPr>
      <w:b/>
      <w:bCs/>
    </w:rPr>
  </w:style>
  <w:style w:type="table" w:styleId="TableGrid">
    <w:name w:val="Table Grid"/>
    <w:basedOn w:val="TableNormal"/>
    <w:rsid w:val="00CF7D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805979"/>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805979"/>
    <w:rPr>
      <w:rFonts w:ascii="Arial" w:eastAsia="Times New Roman" w:hAnsi="Arial"/>
      <w:sz w:val="16"/>
      <w:szCs w:val="16"/>
    </w:rPr>
  </w:style>
  <w:style w:type="paragraph" w:customStyle="1" w:styleId="NumberedSubHeading">
    <w:name w:val="Numbered Sub Heading"/>
    <w:basedOn w:val="Normal"/>
    <w:next w:val="Normal"/>
    <w:rsid w:val="00805979"/>
    <w:pPr>
      <w:keepNext/>
      <w:numPr>
        <w:numId w:val="1"/>
      </w:numPr>
      <w:spacing w:before="440" w:after="40" w:line="240" w:lineRule="auto"/>
    </w:pPr>
    <w:rPr>
      <w:rFonts w:ascii="Arial" w:eastAsia="Times New Roman" w:hAnsi="Arial" w:cs="Arial"/>
      <w:b/>
      <w:bCs/>
      <w:lang w:val="en-GB" w:eastAsia="zh-CN"/>
    </w:rPr>
  </w:style>
  <w:style w:type="paragraph" w:customStyle="1" w:styleId="NumberedBodyText">
    <w:name w:val="Numbered Body Text"/>
    <w:basedOn w:val="Normal"/>
    <w:rsid w:val="00805979"/>
    <w:pPr>
      <w:numPr>
        <w:ilvl w:val="1"/>
        <w:numId w:val="1"/>
      </w:numPr>
      <w:spacing w:before="180" w:after="0" w:line="240" w:lineRule="auto"/>
    </w:pPr>
    <w:rPr>
      <w:rFonts w:ascii="Arial" w:eastAsia="Times New Roman" w:hAnsi="Arial" w:cs="Arial"/>
      <w:sz w:val="20"/>
      <w:szCs w:val="24"/>
      <w:lang w:val="en-GB" w:eastAsia="zh-CN"/>
    </w:rPr>
  </w:style>
  <w:style w:type="paragraph" w:styleId="BodyText2">
    <w:name w:val="Body Text 2"/>
    <w:basedOn w:val="Normal"/>
    <w:link w:val="BodyText2Char"/>
    <w:unhideWhenUsed/>
    <w:rsid w:val="00C0662E"/>
    <w:pPr>
      <w:spacing w:after="120" w:line="480" w:lineRule="auto"/>
    </w:pPr>
  </w:style>
  <w:style w:type="character" w:customStyle="1" w:styleId="BodyText2Char">
    <w:name w:val="Body Text 2 Char"/>
    <w:basedOn w:val="DefaultParagraphFont"/>
    <w:link w:val="BodyText2"/>
    <w:rsid w:val="00C0662E"/>
    <w:rPr>
      <w:sz w:val="22"/>
      <w:szCs w:val="22"/>
    </w:rPr>
  </w:style>
  <w:style w:type="paragraph" w:styleId="BodyTextIndent">
    <w:name w:val="Body Text Indent"/>
    <w:basedOn w:val="Normal"/>
    <w:link w:val="BodyTextIndentChar"/>
    <w:unhideWhenUsed/>
    <w:rsid w:val="009B2BE4"/>
    <w:pPr>
      <w:spacing w:after="120"/>
      <w:ind w:left="360"/>
    </w:pPr>
  </w:style>
  <w:style w:type="character" w:customStyle="1" w:styleId="BodyTextIndentChar">
    <w:name w:val="Body Text Indent Char"/>
    <w:basedOn w:val="DefaultParagraphFont"/>
    <w:link w:val="BodyTextIndent"/>
    <w:rsid w:val="009B2BE4"/>
    <w:rPr>
      <w:sz w:val="22"/>
      <w:szCs w:val="22"/>
    </w:rPr>
  </w:style>
  <w:style w:type="table" w:customStyle="1" w:styleId="TableGrid1">
    <w:name w:val="Table Grid1"/>
    <w:basedOn w:val="TableNormal"/>
    <w:next w:val="TableGrid"/>
    <w:rsid w:val="001B2497"/>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Resume Title Char,normal Char"/>
    <w:basedOn w:val="DefaultParagraphFont"/>
    <w:link w:val="ListParagraph"/>
    <w:uiPriority w:val="34"/>
    <w:locked/>
    <w:rsid w:val="00FD68FA"/>
    <w:rPr>
      <w:rFonts w:ascii="Times New Roman" w:hAnsi="Times New Roman"/>
      <w:sz w:val="24"/>
      <w:szCs w:val="24"/>
      <w:lang w:val="en-GB"/>
    </w:rPr>
  </w:style>
  <w:style w:type="paragraph" w:styleId="NoSpacing">
    <w:name w:val="No Spacing"/>
    <w:uiPriority w:val="1"/>
    <w:qFormat/>
    <w:rsid w:val="00721EC4"/>
    <w:rPr>
      <w:rFonts w:cs="Shruti"/>
      <w:sz w:val="22"/>
      <w:szCs w:val="22"/>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783">
      <w:bodyDiv w:val="1"/>
      <w:marLeft w:val="0"/>
      <w:marRight w:val="0"/>
      <w:marTop w:val="0"/>
      <w:marBottom w:val="0"/>
      <w:divBdr>
        <w:top w:val="none" w:sz="0" w:space="0" w:color="auto"/>
        <w:left w:val="none" w:sz="0" w:space="0" w:color="auto"/>
        <w:bottom w:val="none" w:sz="0" w:space="0" w:color="auto"/>
        <w:right w:val="none" w:sz="0" w:space="0" w:color="auto"/>
      </w:divBdr>
    </w:div>
    <w:div w:id="434063100">
      <w:bodyDiv w:val="1"/>
      <w:marLeft w:val="0"/>
      <w:marRight w:val="0"/>
      <w:marTop w:val="0"/>
      <w:marBottom w:val="0"/>
      <w:divBdr>
        <w:top w:val="none" w:sz="0" w:space="0" w:color="auto"/>
        <w:left w:val="none" w:sz="0" w:space="0" w:color="auto"/>
        <w:bottom w:val="none" w:sz="0" w:space="0" w:color="auto"/>
        <w:right w:val="none" w:sz="0" w:space="0" w:color="auto"/>
      </w:divBdr>
    </w:div>
    <w:div w:id="527723956">
      <w:bodyDiv w:val="1"/>
      <w:marLeft w:val="0"/>
      <w:marRight w:val="0"/>
      <w:marTop w:val="0"/>
      <w:marBottom w:val="0"/>
      <w:divBdr>
        <w:top w:val="none" w:sz="0" w:space="0" w:color="auto"/>
        <w:left w:val="none" w:sz="0" w:space="0" w:color="auto"/>
        <w:bottom w:val="none" w:sz="0" w:space="0" w:color="auto"/>
        <w:right w:val="none" w:sz="0" w:space="0" w:color="auto"/>
      </w:divBdr>
    </w:div>
    <w:div w:id="911550778">
      <w:bodyDiv w:val="1"/>
      <w:marLeft w:val="0"/>
      <w:marRight w:val="0"/>
      <w:marTop w:val="0"/>
      <w:marBottom w:val="0"/>
      <w:divBdr>
        <w:top w:val="none" w:sz="0" w:space="0" w:color="auto"/>
        <w:left w:val="none" w:sz="0" w:space="0" w:color="auto"/>
        <w:bottom w:val="none" w:sz="0" w:space="0" w:color="auto"/>
        <w:right w:val="none" w:sz="0" w:space="0" w:color="auto"/>
      </w:divBdr>
      <w:divsChild>
        <w:div w:id="1844586060">
          <w:marLeft w:val="0"/>
          <w:marRight w:val="0"/>
          <w:marTop w:val="0"/>
          <w:marBottom w:val="0"/>
          <w:divBdr>
            <w:top w:val="none" w:sz="0" w:space="0" w:color="auto"/>
            <w:left w:val="none" w:sz="0" w:space="0" w:color="auto"/>
            <w:bottom w:val="none" w:sz="0" w:space="0" w:color="auto"/>
            <w:right w:val="none" w:sz="0" w:space="0" w:color="auto"/>
          </w:divBdr>
          <w:divsChild>
            <w:div w:id="142753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78408">
      <w:bodyDiv w:val="1"/>
      <w:marLeft w:val="0"/>
      <w:marRight w:val="0"/>
      <w:marTop w:val="0"/>
      <w:marBottom w:val="0"/>
      <w:divBdr>
        <w:top w:val="none" w:sz="0" w:space="0" w:color="auto"/>
        <w:left w:val="none" w:sz="0" w:space="0" w:color="auto"/>
        <w:bottom w:val="none" w:sz="0" w:space="0" w:color="auto"/>
        <w:right w:val="none" w:sz="0" w:space="0" w:color="auto"/>
      </w:divBdr>
    </w:div>
    <w:div w:id="1593539372">
      <w:bodyDiv w:val="1"/>
      <w:marLeft w:val="0"/>
      <w:marRight w:val="0"/>
      <w:marTop w:val="0"/>
      <w:marBottom w:val="0"/>
      <w:divBdr>
        <w:top w:val="none" w:sz="0" w:space="0" w:color="auto"/>
        <w:left w:val="none" w:sz="0" w:space="0" w:color="auto"/>
        <w:bottom w:val="none" w:sz="0" w:space="0" w:color="auto"/>
        <w:right w:val="none" w:sz="0" w:space="0" w:color="auto"/>
      </w:divBdr>
    </w:div>
    <w:div w:id="206983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asuki@unicef.org" TargetMode="External"/><Relationship Id="rId3" Type="http://schemas.openxmlformats.org/officeDocument/2006/relationships/styles" Target="styles.xml"/><Relationship Id="rId7" Type="http://schemas.openxmlformats.org/officeDocument/2006/relationships/hyperlink" Target="http://www.UNICEF.org/india/overview_144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ubaneshwar.consultants@unicef.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hubaneshwar.consultants@unic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2B87F-6BE9-484E-A692-64902D87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1633</Words>
  <Characters>9312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10924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Tithal</dc:creator>
  <cp:keywords/>
  <cp:lastModifiedBy>Selvaraj Vasuki</cp:lastModifiedBy>
  <cp:revision>5</cp:revision>
  <cp:lastPrinted>2014-11-04T11:27:00Z</cp:lastPrinted>
  <dcterms:created xsi:type="dcterms:W3CDTF">2016-11-08T10:55:00Z</dcterms:created>
  <dcterms:modified xsi:type="dcterms:W3CDTF">2017-06-20T05:20:00Z</dcterms:modified>
</cp:coreProperties>
</file>